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81" w:rsidRPr="000E35F9" w:rsidRDefault="00354181" w:rsidP="00354181">
      <w:pPr>
        <w:tabs>
          <w:tab w:val="left" w:pos="8647"/>
        </w:tabs>
        <w:spacing w:after="0" w:line="360" w:lineRule="auto"/>
        <w:jc w:val="both"/>
        <w:rPr>
          <w:b/>
          <w:sz w:val="20"/>
          <w:szCs w:val="20"/>
        </w:rPr>
      </w:pPr>
      <w:bookmarkStart w:id="0" w:name="_GoBack"/>
      <w:bookmarkEnd w:id="0"/>
      <w:r w:rsidRPr="000E35F9">
        <w:rPr>
          <w:b/>
          <w:sz w:val="20"/>
          <w:szCs w:val="20"/>
        </w:rPr>
        <w:t xml:space="preserve">ACTA CONSEJO NACIONAL, MONTEVIDEO, </w:t>
      </w:r>
      <w:r w:rsidR="002B181D">
        <w:rPr>
          <w:b/>
          <w:sz w:val="20"/>
          <w:szCs w:val="20"/>
        </w:rPr>
        <w:t>9 de noviembre</w:t>
      </w:r>
      <w:r w:rsidR="001E2CE0">
        <w:rPr>
          <w:b/>
          <w:sz w:val="20"/>
          <w:szCs w:val="20"/>
        </w:rPr>
        <w:t xml:space="preserve"> de</w:t>
      </w:r>
      <w:r w:rsidRPr="000E35F9">
        <w:rPr>
          <w:b/>
          <w:sz w:val="20"/>
          <w:szCs w:val="20"/>
        </w:rPr>
        <w:t xml:space="preserve"> 2020.</w:t>
      </w:r>
    </w:p>
    <w:p w:rsidR="00425936" w:rsidRPr="000E35F9" w:rsidRDefault="00354181" w:rsidP="00354181">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3E180C">
        <w:rPr>
          <w:sz w:val="20"/>
          <w:szCs w:val="20"/>
        </w:rPr>
        <w:t>20;00</w:t>
      </w:r>
    </w:p>
    <w:tbl>
      <w:tblPr>
        <w:tblStyle w:val="Tablaconcuadrcula"/>
        <w:tblW w:w="0" w:type="auto"/>
        <w:tblLayout w:type="fixed"/>
        <w:tblLook w:val="04A0" w:firstRow="1" w:lastRow="0" w:firstColumn="1" w:lastColumn="0" w:noHBand="0" w:noVBand="1"/>
      </w:tblPr>
      <w:tblGrid>
        <w:gridCol w:w="5211"/>
        <w:gridCol w:w="567"/>
        <w:gridCol w:w="4643"/>
      </w:tblGrid>
      <w:tr w:rsidR="00A32A0E" w:rsidRPr="000E35F9" w:rsidTr="000546A4">
        <w:tc>
          <w:tcPr>
            <w:tcW w:w="5211" w:type="dxa"/>
          </w:tcPr>
          <w:p w:rsidR="00A32A0E" w:rsidRPr="000E35F9" w:rsidRDefault="00A32A0E" w:rsidP="006B0890">
            <w:pPr>
              <w:spacing w:line="360" w:lineRule="auto"/>
              <w:jc w:val="both"/>
              <w:rPr>
                <w:sz w:val="20"/>
                <w:szCs w:val="20"/>
              </w:rPr>
            </w:pPr>
            <w:r w:rsidRPr="000E35F9">
              <w:rPr>
                <w:sz w:val="20"/>
                <w:szCs w:val="20"/>
              </w:rPr>
              <w:t>Presidencia – Patricia Massiotti</w:t>
            </w:r>
          </w:p>
        </w:tc>
        <w:tc>
          <w:tcPr>
            <w:tcW w:w="567" w:type="dxa"/>
          </w:tcPr>
          <w:p w:rsidR="00A32A0E" w:rsidRPr="000E35F9" w:rsidRDefault="00B07311"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74F3">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567" w:type="dxa"/>
          </w:tcPr>
          <w:p w:rsidR="00A32A0E" w:rsidRPr="000E35F9" w:rsidRDefault="00B07311"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Interior – Víctor Da Costa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Secretaría de Finanzas – Daniel Maciel</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Internacionales – Rodolfo Acosta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Prensa –  Lourdes Pintos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A32A0E">
            <w:pPr>
              <w:spacing w:line="360" w:lineRule="auto"/>
              <w:jc w:val="both"/>
              <w:rPr>
                <w:sz w:val="20"/>
                <w:szCs w:val="20"/>
              </w:rPr>
            </w:pPr>
            <w:r w:rsidRPr="000E35F9">
              <w:rPr>
                <w:sz w:val="20"/>
                <w:szCs w:val="20"/>
              </w:rPr>
              <w:t xml:space="preserve">Secretaría Organización – Héctor Suárez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Sociales – Milton Vera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Cultura – Tatiana Yoshida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Asuntos Laborales – Daniel Devitta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Secretaría Gestión y Servicios – Marga Cousillas  </w:t>
            </w:r>
          </w:p>
        </w:tc>
        <w:tc>
          <w:tcPr>
            <w:tcW w:w="567" w:type="dxa"/>
          </w:tcPr>
          <w:p w:rsidR="0038561C"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A76A9">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Artigas -  Karina Da Rosa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Canelones – Johana Smith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 xml:space="preserve">Regional Cerro Largo – Carlos Ojeda </w:t>
            </w:r>
          </w:p>
        </w:tc>
        <w:tc>
          <w:tcPr>
            <w:tcW w:w="567" w:type="dxa"/>
          </w:tcPr>
          <w:p w:rsidR="00A32A0E" w:rsidRPr="000E35F9" w:rsidRDefault="00A32A0E" w:rsidP="00F41C74">
            <w:pPr>
              <w:spacing w:line="360" w:lineRule="auto"/>
              <w:jc w:val="both"/>
              <w:rPr>
                <w:sz w:val="20"/>
                <w:szCs w:val="20"/>
              </w:rPr>
            </w:pP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2C4D97">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Flores – Nazario Pedreira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Florida – Ileana Ferrer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6559BF">
            <w:pPr>
              <w:spacing w:line="360" w:lineRule="auto"/>
              <w:jc w:val="both"/>
              <w:rPr>
                <w:sz w:val="20"/>
                <w:szCs w:val="20"/>
              </w:rPr>
            </w:pPr>
            <w:r w:rsidRPr="000E35F9">
              <w:rPr>
                <w:sz w:val="20"/>
                <w:szCs w:val="20"/>
              </w:rPr>
              <w:t>Regional Maldonado – Luis Otero</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D54CB6">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1A0A7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Rivera – Carlos Pivani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Rocha – Carlos Olivera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Salto – Susana Seija </w:t>
            </w:r>
          </w:p>
        </w:tc>
        <w:tc>
          <w:tcPr>
            <w:tcW w:w="567" w:type="dxa"/>
          </w:tcPr>
          <w:p w:rsidR="00A32A0E" w:rsidRPr="000E35F9" w:rsidRDefault="007A5FFC"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2C4D97" w:rsidP="00F41C74">
            <w:pPr>
              <w:spacing w:line="360" w:lineRule="auto"/>
              <w:jc w:val="both"/>
              <w:rPr>
                <w:sz w:val="20"/>
                <w:szCs w:val="20"/>
              </w:rPr>
            </w:pPr>
            <w:r w:rsidRPr="000E35F9">
              <w:rPr>
                <w:sz w:val="20"/>
                <w:szCs w:val="20"/>
              </w:rPr>
              <w:t>Regional San José – Ana Borges</w:t>
            </w:r>
          </w:p>
        </w:tc>
        <w:tc>
          <w:tcPr>
            <w:tcW w:w="567" w:type="dxa"/>
          </w:tcPr>
          <w:p w:rsidR="00A32A0E" w:rsidRPr="000E35F9" w:rsidRDefault="000668C2" w:rsidP="00F41C74">
            <w:pPr>
              <w:spacing w:line="360" w:lineRule="auto"/>
              <w:jc w:val="both"/>
              <w:rPr>
                <w:sz w:val="20"/>
                <w:szCs w:val="20"/>
              </w:rPr>
            </w:pPr>
            <w:r>
              <w:rPr>
                <w:sz w:val="20"/>
                <w:szCs w:val="20"/>
              </w:rPr>
              <w:t>SI</w:t>
            </w:r>
          </w:p>
        </w:tc>
        <w:tc>
          <w:tcPr>
            <w:tcW w:w="4643" w:type="dxa"/>
          </w:tcPr>
          <w:p w:rsidR="00A32A0E" w:rsidRPr="000E35F9" w:rsidRDefault="000668C2" w:rsidP="00F41C74">
            <w:pPr>
              <w:spacing w:line="360" w:lineRule="auto"/>
              <w:jc w:val="both"/>
              <w:rPr>
                <w:sz w:val="20"/>
                <w:szCs w:val="20"/>
              </w:rPr>
            </w:pPr>
            <w:r>
              <w:rPr>
                <w:sz w:val="20"/>
                <w:szCs w:val="20"/>
              </w:rPr>
              <w:t>SUPLE DIEGO BENTANCOUR</w:t>
            </w:r>
          </w:p>
        </w:tc>
      </w:tr>
      <w:tr w:rsidR="00A32A0E" w:rsidRPr="000E35F9" w:rsidTr="000546A4">
        <w:tc>
          <w:tcPr>
            <w:tcW w:w="5211" w:type="dxa"/>
          </w:tcPr>
          <w:p w:rsidR="00A32A0E" w:rsidRPr="000E35F9" w:rsidRDefault="00A32A0E" w:rsidP="00B07311">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567" w:type="dxa"/>
          </w:tcPr>
          <w:p w:rsidR="00A32A0E" w:rsidRPr="000E35F9" w:rsidRDefault="000668C2"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Treinta y Tres – Álvaro Tonarelli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r w:rsidR="00A32A0E" w:rsidRPr="000E35F9" w:rsidTr="000546A4">
        <w:tc>
          <w:tcPr>
            <w:tcW w:w="5211" w:type="dxa"/>
          </w:tcPr>
          <w:p w:rsidR="00A32A0E" w:rsidRPr="000E35F9" w:rsidRDefault="00A32A0E" w:rsidP="00F41C74">
            <w:pPr>
              <w:spacing w:line="360" w:lineRule="auto"/>
              <w:jc w:val="both"/>
              <w:rPr>
                <w:sz w:val="20"/>
                <w:szCs w:val="20"/>
              </w:rPr>
            </w:pPr>
            <w:r w:rsidRPr="000E35F9">
              <w:rPr>
                <w:sz w:val="20"/>
                <w:szCs w:val="20"/>
              </w:rPr>
              <w:t xml:space="preserve">Regional Tacuarembó – Alejandra Moreira </w:t>
            </w:r>
          </w:p>
        </w:tc>
        <w:tc>
          <w:tcPr>
            <w:tcW w:w="567" w:type="dxa"/>
          </w:tcPr>
          <w:p w:rsidR="00A32A0E" w:rsidRPr="000E35F9" w:rsidRDefault="00E14EDF" w:rsidP="00F41C74">
            <w:pPr>
              <w:spacing w:line="360" w:lineRule="auto"/>
              <w:jc w:val="both"/>
              <w:rPr>
                <w:sz w:val="20"/>
                <w:szCs w:val="20"/>
              </w:rPr>
            </w:pPr>
            <w:r>
              <w:rPr>
                <w:sz w:val="20"/>
                <w:szCs w:val="20"/>
              </w:rPr>
              <w:t>SI</w:t>
            </w:r>
          </w:p>
        </w:tc>
        <w:tc>
          <w:tcPr>
            <w:tcW w:w="4643" w:type="dxa"/>
          </w:tcPr>
          <w:p w:rsidR="00A32A0E" w:rsidRPr="000E35F9" w:rsidRDefault="00A32A0E" w:rsidP="00F41C74">
            <w:pPr>
              <w:spacing w:line="360" w:lineRule="auto"/>
              <w:jc w:val="both"/>
              <w:rPr>
                <w:sz w:val="20"/>
                <w:szCs w:val="20"/>
              </w:rPr>
            </w:pPr>
          </w:p>
        </w:tc>
      </w:tr>
    </w:tbl>
    <w:p w:rsidR="008B2ABE" w:rsidRDefault="001F210E" w:rsidP="001E2CE0">
      <w:pPr>
        <w:spacing w:after="0"/>
        <w:jc w:val="both"/>
        <w:rPr>
          <w:b/>
          <w:sz w:val="20"/>
          <w:szCs w:val="20"/>
        </w:rPr>
      </w:pPr>
      <w:r>
        <w:rPr>
          <w:b/>
          <w:sz w:val="20"/>
          <w:szCs w:val="20"/>
        </w:rPr>
        <w:t xml:space="preserve">También se encontraban presentes: </w:t>
      </w:r>
    </w:p>
    <w:p w:rsidR="00E14EDF" w:rsidRDefault="00E14EDF" w:rsidP="001E2CE0">
      <w:pPr>
        <w:spacing w:after="0"/>
        <w:jc w:val="both"/>
        <w:rPr>
          <w:b/>
          <w:sz w:val="20"/>
          <w:szCs w:val="20"/>
        </w:rPr>
      </w:pPr>
    </w:p>
    <w:p w:rsidR="001E2CE0" w:rsidRDefault="00100479" w:rsidP="001E2CE0">
      <w:pPr>
        <w:spacing w:after="0"/>
        <w:jc w:val="both"/>
        <w:rPr>
          <w:b/>
          <w:sz w:val="20"/>
          <w:szCs w:val="20"/>
        </w:rPr>
      </w:pPr>
      <w:r w:rsidRPr="000E35F9">
        <w:rPr>
          <w:b/>
          <w:sz w:val="20"/>
          <w:szCs w:val="20"/>
        </w:rPr>
        <w:lastRenderedPageBreak/>
        <w:t>O</w:t>
      </w:r>
      <w:r w:rsidR="00077B32" w:rsidRPr="000E35F9">
        <w:rPr>
          <w:b/>
          <w:sz w:val="20"/>
          <w:szCs w:val="20"/>
        </w:rPr>
        <w:t>rden del día:</w:t>
      </w:r>
    </w:p>
    <w:p w:rsidR="00B560CB" w:rsidRDefault="008B2ABE" w:rsidP="002C74F3">
      <w:pPr>
        <w:spacing w:after="0"/>
        <w:ind w:left="709"/>
        <w:jc w:val="both"/>
      </w:pPr>
      <w:r>
        <w:t>Movilizaciones</w:t>
      </w:r>
    </w:p>
    <w:p w:rsidR="008B2ABE" w:rsidRDefault="008B2ABE" w:rsidP="002C74F3">
      <w:pPr>
        <w:spacing w:after="0"/>
        <w:ind w:left="709"/>
        <w:jc w:val="both"/>
      </w:pPr>
      <w:r>
        <w:t>Congreso</w:t>
      </w:r>
    </w:p>
    <w:p w:rsidR="00553570" w:rsidRDefault="00553570" w:rsidP="002C74F3">
      <w:pPr>
        <w:spacing w:after="0"/>
        <w:ind w:left="709"/>
        <w:jc w:val="both"/>
      </w:pPr>
    </w:p>
    <w:p w:rsidR="00553570" w:rsidRDefault="00553570" w:rsidP="002C74F3">
      <w:pPr>
        <w:spacing w:after="0"/>
        <w:ind w:left="709"/>
        <w:jc w:val="both"/>
      </w:pPr>
    </w:p>
    <w:p w:rsidR="00553570" w:rsidRDefault="00553570" w:rsidP="00553570">
      <w:pPr>
        <w:spacing w:after="0"/>
        <w:jc w:val="both"/>
        <w:rPr>
          <w:b/>
        </w:rPr>
      </w:pPr>
      <w:r w:rsidRPr="00553570">
        <w:rPr>
          <w:b/>
        </w:rPr>
        <w:t xml:space="preserve">Previos </w:t>
      </w:r>
    </w:p>
    <w:p w:rsidR="00553570" w:rsidRDefault="00553570" w:rsidP="00553570">
      <w:pPr>
        <w:spacing w:after="0"/>
        <w:jc w:val="both"/>
      </w:pPr>
      <w:r>
        <w:t>Pivani, plantea un tema, de la manifestación del 11 por docente al que le va a salir la pena por acoso laboral. El tema está en la justicia, y repudiamos todo tipo de acciones de esa índole.</w:t>
      </w:r>
    </w:p>
    <w:p w:rsidR="00553570" w:rsidRDefault="00553570" w:rsidP="00553570">
      <w:pPr>
        <w:spacing w:after="0"/>
        <w:jc w:val="both"/>
      </w:pPr>
      <w:r>
        <w:t xml:space="preserve">Venimos trabajando en la comisión de acoso laboral, se ha observado por denuncia a directores por presunción de acoso sexual, afiliados o no. </w:t>
      </w:r>
    </w:p>
    <w:p w:rsidR="00553570" w:rsidRDefault="00553570" w:rsidP="00553570">
      <w:pPr>
        <w:spacing w:after="0"/>
        <w:jc w:val="both"/>
      </w:pPr>
      <w:r>
        <w:t xml:space="preserve">La ley establece que las asociaciones gremiales deberán tener reglamentado el tema. </w:t>
      </w:r>
    </w:p>
    <w:p w:rsidR="002E239C" w:rsidRDefault="002E239C" w:rsidP="00553570">
      <w:pPr>
        <w:spacing w:after="0"/>
        <w:jc w:val="both"/>
      </w:pPr>
      <w:r>
        <w:t>Se presenta el tema</w:t>
      </w:r>
      <w:r w:rsidR="009872EC">
        <w:t>, a efectos de debatir, tomarse el tiempo, dado que el tema es importante, consultar con las bases.</w:t>
      </w:r>
    </w:p>
    <w:p w:rsidR="002E239C" w:rsidRDefault="002E239C" w:rsidP="00553570">
      <w:pPr>
        <w:spacing w:after="0"/>
        <w:jc w:val="both"/>
      </w:pPr>
    </w:p>
    <w:p w:rsidR="002E239C" w:rsidRDefault="002E239C" w:rsidP="00553570">
      <w:pPr>
        <w:spacing w:after="0"/>
        <w:jc w:val="both"/>
        <w:rPr>
          <w:b/>
        </w:rPr>
      </w:pPr>
      <w:r w:rsidRPr="002E239C">
        <w:rPr>
          <w:b/>
        </w:rPr>
        <w:t>Previos</w:t>
      </w:r>
    </w:p>
    <w:p w:rsidR="002E239C" w:rsidRDefault="002E239C" w:rsidP="00553570">
      <w:pPr>
        <w:spacing w:after="0"/>
        <w:jc w:val="both"/>
        <w:rPr>
          <w:b/>
        </w:rPr>
      </w:pPr>
    </w:p>
    <w:p w:rsidR="009872EC" w:rsidRDefault="002E239C" w:rsidP="00E8772D">
      <w:pPr>
        <w:pBdr>
          <w:top w:val="single" w:sz="4" w:space="1" w:color="auto"/>
          <w:left w:val="single" w:sz="4" w:space="4" w:color="auto"/>
          <w:bottom w:val="single" w:sz="4" w:space="1" w:color="auto"/>
          <w:right w:val="single" w:sz="4" w:space="4" w:color="auto"/>
        </w:pBdr>
        <w:spacing w:after="0"/>
        <w:jc w:val="both"/>
        <w:rPr>
          <w:b/>
        </w:rPr>
      </w:pPr>
      <w:r>
        <w:rPr>
          <w:b/>
        </w:rPr>
        <w:t>M</w:t>
      </w:r>
      <w:r w:rsidRPr="002E239C">
        <w:rPr>
          <w:b/>
        </w:rPr>
        <w:t>o</w:t>
      </w:r>
      <w:r>
        <w:rPr>
          <w:b/>
        </w:rPr>
        <w:t>ció</w:t>
      </w:r>
      <w:r w:rsidRPr="002E239C">
        <w:rPr>
          <w:b/>
        </w:rPr>
        <w:t>n de orden</w:t>
      </w:r>
      <w:r w:rsidR="009872EC">
        <w:rPr>
          <w:b/>
        </w:rPr>
        <w:t xml:space="preserve"> </w:t>
      </w:r>
      <w:r w:rsidR="00701F59">
        <w:rPr>
          <w:b/>
        </w:rPr>
        <w:t xml:space="preserve">1 </w:t>
      </w:r>
      <w:r w:rsidR="009872EC">
        <w:rPr>
          <w:b/>
        </w:rPr>
        <w:t xml:space="preserve">presentada por </w:t>
      </w:r>
      <w:proofErr w:type="spellStart"/>
      <w:r w:rsidR="009872EC">
        <w:rPr>
          <w:b/>
        </w:rPr>
        <w:t>Caeiro</w:t>
      </w:r>
      <w:proofErr w:type="spellEnd"/>
    </w:p>
    <w:p w:rsidR="002E239C" w:rsidRDefault="009872EC" w:rsidP="00E8772D">
      <w:pPr>
        <w:pBdr>
          <w:top w:val="single" w:sz="4" w:space="1" w:color="auto"/>
          <w:left w:val="single" w:sz="4" w:space="4" w:color="auto"/>
          <w:bottom w:val="single" w:sz="4" w:space="1" w:color="auto"/>
          <w:right w:val="single" w:sz="4" w:space="4" w:color="auto"/>
        </w:pBdr>
        <w:spacing w:after="0"/>
        <w:jc w:val="both"/>
        <w:rPr>
          <w:b/>
        </w:rPr>
      </w:pPr>
      <w:r>
        <w:rPr>
          <w:b/>
        </w:rPr>
        <w:t>Afirmativos 6, abstenciones 5, negativos 13.</w:t>
      </w:r>
    </w:p>
    <w:p w:rsidR="002E239C" w:rsidRPr="002E239C" w:rsidRDefault="002E239C" w:rsidP="00E8772D">
      <w:pPr>
        <w:pBdr>
          <w:top w:val="single" w:sz="4" w:space="1" w:color="auto"/>
          <w:left w:val="single" w:sz="4" w:space="4" w:color="auto"/>
          <w:bottom w:val="single" w:sz="4" w:space="1" w:color="auto"/>
          <w:right w:val="single" w:sz="4" w:space="4" w:color="auto"/>
        </w:pBdr>
        <w:spacing w:after="0"/>
        <w:jc w:val="both"/>
      </w:pPr>
      <w:r w:rsidRPr="002E239C">
        <w:t>Que todas las votaciones sean de forma nominal.</w:t>
      </w:r>
      <w:r w:rsidR="00E8772D">
        <w:t xml:space="preserve"> </w:t>
      </w:r>
    </w:p>
    <w:p w:rsidR="00E8772D" w:rsidRDefault="00E8772D" w:rsidP="00553570">
      <w:pPr>
        <w:spacing w:after="0"/>
        <w:jc w:val="both"/>
      </w:pPr>
    </w:p>
    <w:p w:rsidR="002E239C" w:rsidRDefault="00E8772D" w:rsidP="00553570">
      <w:pPr>
        <w:spacing w:after="0"/>
        <w:jc w:val="both"/>
      </w:pPr>
      <w:r w:rsidRPr="00E8772D">
        <w:t xml:space="preserve">Milton, voto negativo, </w:t>
      </w:r>
      <w:r>
        <w:t xml:space="preserve">siempre que se pide votación nominal se realiza, siempre que los compañeros están conectados, entiendo que están ahí. No aporta nada. </w:t>
      </w:r>
    </w:p>
    <w:p w:rsidR="00E8772D" w:rsidRPr="000668C2" w:rsidRDefault="009872EC" w:rsidP="00553570">
      <w:pPr>
        <w:spacing w:after="0"/>
        <w:jc w:val="both"/>
      </w:pPr>
      <w:r>
        <w:t>Maciel, voto positivo, porque hay veces que aún conectados, los compañeros no están en el zoom. También por deformación al transmitir las mociones y lo hab</w:t>
      </w:r>
      <w:r w:rsidR="000668C2">
        <w:t>lado en el consejo nacional.</w:t>
      </w:r>
    </w:p>
    <w:p w:rsidR="002E239C" w:rsidRDefault="002E239C" w:rsidP="00553570">
      <w:pPr>
        <w:spacing w:after="0"/>
        <w:jc w:val="both"/>
      </w:pPr>
      <w:r>
        <w:t>.</w:t>
      </w:r>
    </w:p>
    <w:p w:rsidR="002E239C" w:rsidRDefault="002E239C" w:rsidP="00553570">
      <w:pPr>
        <w:spacing w:after="0"/>
        <w:jc w:val="both"/>
        <w:rPr>
          <w:b/>
        </w:rPr>
      </w:pPr>
      <w:r w:rsidRPr="002E239C">
        <w:rPr>
          <w:b/>
        </w:rPr>
        <w:t>Previos</w:t>
      </w:r>
    </w:p>
    <w:p w:rsidR="002E239C" w:rsidRDefault="002E239C" w:rsidP="00553570">
      <w:pPr>
        <w:spacing w:after="0"/>
        <w:jc w:val="both"/>
      </w:pPr>
      <w:r>
        <w:t>Maciel, Dejar establecido, que en el estatuto hay una suerte de desconocimiento de la violación sistemática del artículo 11, donde deben los regionales contar con las firmas de los afiliados de las bases sobre posturas a representar.</w:t>
      </w:r>
    </w:p>
    <w:p w:rsidR="002E239C" w:rsidRDefault="002E239C" w:rsidP="00553570">
      <w:pPr>
        <w:spacing w:after="0"/>
        <w:jc w:val="both"/>
      </w:pPr>
      <w:r>
        <w:t xml:space="preserve">Disconformidad en la forma en que se convocó a este consejo nacional, artículo 18. La </w:t>
      </w:r>
      <w:proofErr w:type="spellStart"/>
      <w:r>
        <w:t>autoconvocatoria</w:t>
      </w:r>
      <w:proofErr w:type="spellEnd"/>
      <w:r>
        <w:t xml:space="preserve"> no es una opción.</w:t>
      </w:r>
    </w:p>
    <w:p w:rsidR="002E239C" w:rsidRDefault="002E239C" w:rsidP="00553570">
      <w:pPr>
        <w:spacing w:after="0"/>
        <w:jc w:val="both"/>
      </w:pPr>
    </w:p>
    <w:p w:rsidR="002E239C" w:rsidRDefault="002E239C" w:rsidP="00553570">
      <w:pPr>
        <w:spacing w:after="0"/>
        <w:jc w:val="both"/>
        <w:rPr>
          <w:b/>
        </w:rPr>
      </w:pPr>
      <w:r w:rsidRPr="002E239C">
        <w:rPr>
          <w:b/>
        </w:rPr>
        <w:t>Previos</w:t>
      </w:r>
    </w:p>
    <w:p w:rsidR="002E239C" w:rsidRPr="002E239C" w:rsidRDefault="002E239C" w:rsidP="00553570">
      <w:pPr>
        <w:spacing w:after="0"/>
        <w:jc w:val="both"/>
      </w:pPr>
      <w:r w:rsidRPr="002E239C">
        <w:t>Concurso de Cultura física</w:t>
      </w:r>
      <w:r>
        <w:t xml:space="preserve">, los docentes están esperando resolución. </w:t>
      </w:r>
      <w:r w:rsidR="00E8772D">
        <w:t xml:space="preserve">Pago de estudio de carpetas suspendido y no se reintegró el </w:t>
      </w:r>
      <w:proofErr w:type="spellStart"/>
      <w:r w:rsidR="00E8772D">
        <w:t>irpf</w:t>
      </w:r>
      <w:proofErr w:type="spellEnd"/>
      <w:r w:rsidR="00E8772D">
        <w:t xml:space="preserve"> que se </w:t>
      </w:r>
      <w:proofErr w:type="spellStart"/>
      <w:r w:rsidR="00E8772D">
        <w:t>generá</w:t>
      </w:r>
      <w:proofErr w:type="spellEnd"/>
      <w:r w:rsidR="00E8772D">
        <w:t xml:space="preserve"> al momento de la liquidación. Se liquidó el concurso, pero el acumulado del IRPF no se devolvió.</w:t>
      </w:r>
      <w:r w:rsidR="00545E0F">
        <w:t xml:space="preserve"> Recién se comunicó la Contadora con presidencia y le comunicó que entre mañana y pasado liberan el pago del estudio de las carpetas.</w:t>
      </w:r>
    </w:p>
    <w:p w:rsidR="002E239C" w:rsidRDefault="002E239C" w:rsidP="00553570">
      <w:pPr>
        <w:spacing w:after="0"/>
        <w:jc w:val="both"/>
      </w:pPr>
    </w:p>
    <w:p w:rsidR="009872EC" w:rsidRPr="002E239C" w:rsidRDefault="009872EC" w:rsidP="009872EC">
      <w:pPr>
        <w:spacing w:after="0"/>
        <w:jc w:val="both"/>
        <w:rPr>
          <w:b/>
        </w:rPr>
      </w:pPr>
      <w:r>
        <w:rPr>
          <w:b/>
        </w:rPr>
        <w:t>TEMA PAROS</w:t>
      </w:r>
    </w:p>
    <w:p w:rsidR="009872EC" w:rsidRDefault="009872EC" w:rsidP="009872EC">
      <w:pPr>
        <w:spacing w:after="0"/>
        <w:jc w:val="both"/>
      </w:pPr>
      <w:r>
        <w:lastRenderedPageBreak/>
        <w:t>Salto, reunido en asamblea se pliega al paro de 48 horas, 10 y 11 de noviembre</w:t>
      </w:r>
      <w:r w:rsidR="00A55645">
        <w:t xml:space="preserve">, Salto no se larga solo, fueron las bases, consultaron sobre la movida de </w:t>
      </w:r>
      <w:proofErr w:type="spellStart"/>
      <w:r w:rsidR="00A55645">
        <w:t>Fenapes</w:t>
      </w:r>
      <w:proofErr w:type="spellEnd"/>
      <w:r w:rsidR="00A55645">
        <w:t>, estamos dentro de la orgánica del sindicato.</w:t>
      </w:r>
    </w:p>
    <w:p w:rsidR="009872EC" w:rsidRDefault="009872EC" w:rsidP="009872EC">
      <w:pPr>
        <w:spacing w:after="0"/>
        <w:jc w:val="both"/>
      </w:pPr>
      <w:r>
        <w:t>Treinta y tres, reunido en asamblea, definió adherir 24 horas al paro el día 10 de noviembre. Con intervención de AFUTU Treinta y Tres.</w:t>
      </w:r>
    </w:p>
    <w:p w:rsidR="009872EC" w:rsidRDefault="009872EC" w:rsidP="009872EC">
      <w:pPr>
        <w:spacing w:after="0"/>
        <w:jc w:val="both"/>
      </w:pPr>
      <w:r>
        <w:t xml:space="preserve">Montevideo, </w:t>
      </w:r>
      <w:r w:rsidR="00D334D5">
        <w:t xml:space="preserve">plantea la </w:t>
      </w:r>
      <w:proofErr w:type="spellStart"/>
      <w:r w:rsidR="00D334D5">
        <w:t>conceptualidad</w:t>
      </w:r>
      <w:proofErr w:type="spellEnd"/>
      <w:r w:rsidR="00D334D5">
        <w:t xml:space="preserve"> de los paro</w:t>
      </w:r>
      <w:r w:rsidR="00545E0F">
        <w:t>s</w:t>
      </w:r>
      <w:r w:rsidR="00D334D5">
        <w:t xml:space="preserve"> previstos, en días de Planillado de Montevideo, el 10 parar 24 horas, citar a asambleas en cada escuela, para que fueran eligiendo delegados, y el 11 paro en las escuelas que tienen Planillado el 11. Montevideo debería estar ocupando. Se asume la responsabilidad de la decisión tomada.</w:t>
      </w:r>
    </w:p>
    <w:p w:rsidR="00D334D5" w:rsidRDefault="00D334D5" w:rsidP="009872EC">
      <w:pPr>
        <w:spacing w:after="0"/>
        <w:jc w:val="both"/>
      </w:pPr>
    </w:p>
    <w:p w:rsidR="00D334D5" w:rsidRDefault="00D334D5" w:rsidP="009872EC">
      <w:pPr>
        <w:spacing w:after="0"/>
        <w:jc w:val="both"/>
      </w:pPr>
      <w:r>
        <w:t>Prensa, que la información de los paros pase por prensa para más claridad. Se envió el paro de 24 más 24 escalonado en Montevideo.</w:t>
      </w:r>
    </w:p>
    <w:p w:rsidR="00D334D5" w:rsidRDefault="00D334D5" w:rsidP="009872EC">
      <w:pPr>
        <w:spacing w:after="0"/>
        <w:jc w:val="both"/>
      </w:pPr>
      <w:r>
        <w:t xml:space="preserve">También claro en Regional Colonia, se hizo asamblea de afiliados y se resolvió paro parcial, </w:t>
      </w:r>
    </w:p>
    <w:p w:rsidR="00D334D5" w:rsidRDefault="00D334D5" w:rsidP="009872EC">
      <w:pPr>
        <w:spacing w:after="0"/>
        <w:jc w:val="both"/>
      </w:pPr>
      <w:r>
        <w:t xml:space="preserve">Paysandú paro parcial, </w:t>
      </w:r>
    </w:p>
    <w:p w:rsidR="00D334D5" w:rsidRDefault="00D334D5" w:rsidP="009872EC">
      <w:pPr>
        <w:spacing w:after="0"/>
        <w:jc w:val="both"/>
      </w:pPr>
      <w:r>
        <w:t>Está complicado a la hora de saber quién para, y cómo.</w:t>
      </w:r>
    </w:p>
    <w:p w:rsidR="00545E0F" w:rsidRDefault="00545E0F" w:rsidP="009872EC">
      <w:pPr>
        <w:spacing w:after="0"/>
        <w:jc w:val="both"/>
      </w:pPr>
      <w:r>
        <w:t xml:space="preserve">San José, no se va a apoyar paro, porque no hay asamblea que lo haya avalado. </w:t>
      </w:r>
    </w:p>
    <w:p w:rsidR="00545E0F" w:rsidRDefault="00545E0F" w:rsidP="009872EC">
      <w:pPr>
        <w:spacing w:after="0"/>
        <w:jc w:val="both"/>
      </w:pPr>
      <w:r>
        <w:t xml:space="preserve">Maldonado, se puede compartir el paro de Montevideo, pero cada regional se corta sola, se comienza así. Citar consejo Nacional enseguida de la resolución de la asamblea de Montevideo. Hay que hacer mea culpa en los procedimientos. Un paro de hoy para mañana es un despropósito. </w:t>
      </w:r>
    </w:p>
    <w:p w:rsidR="00545E0F" w:rsidRDefault="00545E0F" w:rsidP="009872EC">
      <w:pPr>
        <w:spacing w:after="0"/>
        <w:jc w:val="both"/>
      </w:pPr>
      <w:proofErr w:type="spellStart"/>
      <w:r>
        <w:t>DeVitta</w:t>
      </w:r>
      <w:proofErr w:type="spellEnd"/>
      <w:r>
        <w:t xml:space="preserve">, no teníamos síntesis para plantear en la Comisión del senado respecto al presupuesto. No van a contemplar los reclamos de los sectores movilizados. No tenemos condiciones, tampoco para la movilización y la lucha. </w:t>
      </w:r>
      <w:r w:rsidR="00715D79">
        <w:t xml:space="preserve">No tenemos capacidad. No tenemos condiciones para una movilización robusta, hay que generarlas. Ponernos en pie de lucha, estamos en peor condiciones que en el 2015, me quedo con el error en pos de movilizar, saludo la intención de la necesidad de movilizar. </w:t>
      </w:r>
    </w:p>
    <w:p w:rsidR="00715D79" w:rsidRDefault="00715D79" w:rsidP="009872EC">
      <w:pPr>
        <w:spacing w:after="0"/>
        <w:jc w:val="both"/>
      </w:pPr>
      <w:r>
        <w:t>Es urgente la movilización por el presupuesto, hay que sumar a lo que están haciendo otros sindicatos. Podría ser paro el miércoles a nivel nacional, acompañando lo que están haciendo otros sindicatos.</w:t>
      </w:r>
    </w:p>
    <w:p w:rsidR="00715D79" w:rsidRDefault="00715D79" w:rsidP="009872EC">
      <w:pPr>
        <w:spacing w:after="0"/>
        <w:jc w:val="both"/>
      </w:pPr>
      <w:r>
        <w:t xml:space="preserve">Río Negro, no está en condiciones de acompañar paro el día martes, si en el día miércoles. </w:t>
      </w:r>
    </w:p>
    <w:p w:rsidR="00715D79" w:rsidRDefault="00715D79" w:rsidP="009872EC">
      <w:pPr>
        <w:spacing w:after="0"/>
        <w:jc w:val="both"/>
      </w:pPr>
      <w:r>
        <w:t>Internacionales, en consejo nacional se resolvió que no había condiciones para un paro nacional, que lo realizarían aquellas regionales que estén en condiciones.</w:t>
      </w:r>
    </w:p>
    <w:p w:rsidR="00715D79" w:rsidRDefault="007F1D83" w:rsidP="009872EC">
      <w:pPr>
        <w:spacing w:after="0"/>
        <w:jc w:val="both"/>
      </w:pPr>
      <w:r>
        <w:t xml:space="preserve">Gestión y servicios, regional Montevideo plantea lo que sucedió en una asamblea, cada regional sabe que es lo que pudo hacer y que no, el recorte incluye cursos y horas extracurriculares con otras reglas de juego diferentes. </w:t>
      </w:r>
    </w:p>
    <w:p w:rsidR="007F1D83" w:rsidRDefault="007F1D83" w:rsidP="009872EC">
      <w:pPr>
        <w:spacing w:after="0"/>
        <w:jc w:val="both"/>
      </w:pPr>
      <w:r>
        <w:t>Muchísimos compañeros se quedarán sin trabajo.  La gente preocupada decide parar. Todo es incertidumbre. Hay que estar en la calle.</w:t>
      </w:r>
    </w:p>
    <w:p w:rsidR="007F1D83" w:rsidRDefault="007F1D83" w:rsidP="009872EC">
      <w:pPr>
        <w:spacing w:after="0"/>
        <w:jc w:val="both"/>
      </w:pPr>
      <w:r>
        <w:t>Paysandú,</w:t>
      </w:r>
      <w:r w:rsidR="008A090B">
        <w:t xml:space="preserve"> paro parcial 10 y 11. No podían esperar a esta hora, definieron antes. </w:t>
      </w:r>
    </w:p>
    <w:p w:rsidR="007F1D83" w:rsidRDefault="007F1D83" w:rsidP="009872EC">
      <w:pPr>
        <w:spacing w:after="0"/>
        <w:jc w:val="both"/>
      </w:pPr>
      <w:r>
        <w:t xml:space="preserve">Presidencia presenta moción, haciendo énfasis en la necesidad de movilización y paro, capitalizar lo </w:t>
      </w:r>
      <w:r w:rsidR="008A090B">
        <w:t>actuado por algunas regionales.</w:t>
      </w:r>
    </w:p>
    <w:p w:rsidR="00A55645" w:rsidRDefault="00A55645" w:rsidP="009872EC">
      <w:pPr>
        <w:spacing w:after="0"/>
        <w:jc w:val="both"/>
      </w:pPr>
    </w:p>
    <w:p w:rsidR="008A090B" w:rsidRDefault="008A090B" w:rsidP="009872EC">
      <w:pPr>
        <w:spacing w:after="0"/>
        <w:jc w:val="both"/>
      </w:pPr>
    </w:p>
    <w:p w:rsidR="000668C2" w:rsidRDefault="000668C2" w:rsidP="009872EC">
      <w:pPr>
        <w:spacing w:after="0"/>
        <w:jc w:val="both"/>
      </w:pPr>
    </w:p>
    <w:p w:rsidR="000668C2" w:rsidRDefault="000668C2" w:rsidP="009872EC">
      <w:pPr>
        <w:spacing w:after="0"/>
        <w:jc w:val="both"/>
      </w:pPr>
    </w:p>
    <w:p w:rsidR="008A090B" w:rsidRDefault="008A090B" w:rsidP="009872EC">
      <w:pPr>
        <w:spacing w:after="0"/>
        <w:jc w:val="both"/>
      </w:pPr>
    </w:p>
    <w:p w:rsidR="008A090B" w:rsidRDefault="008A090B" w:rsidP="009872EC">
      <w:pPr>
        <w:spacing w:after="0"/>
        <w:jc w:val="both"/>
      </w:pPr>
    </w:p>
    <w:p w:rsidR="00A55645" w:rsidRPr="00A55645" w:rsidRDefault="00A55645" w:rsidP="00A55645">
      <w:pPr>
        <w:pBdr>
          <w:top w:val="single" w:sz="4" w:space="1" w:color="auto"/>
          <w:left w:val="single" w:sz="4" w:space="4" w:color="auto"/>
          <w:bottom w:val="single" w:sz="4" w:space="1" w:color="auto"/>
          <w:right w:val="single" w:sz="4" w:space="4" w:color="auto"/>
        </w:pBdr>
        <w:spacing w:after="0"/>
        <w:jc w:val="both"/>
        <w:rPr>
          <w:b/>
        </w:rPr>
      </w:pPr>
      <w:r w:rsidRPr="00A55645">
        <w:rPr>
          <w:b/>
        </w:rPr>
        <w:lastRenderedPageBreak/>
        <w:t>Moción</w:t>
      </w:r>
      <w:r>
        <w:rPr>
          <w:b/>
        </w:rPr>
        <w:t xml:space="preserve"> 2</w:t>
      </w:r>
      <w:r w:rsidR="000668C2">
        <w:rPr>
          <w:b/>
        </w:rPr>
        <w:t xml:space="preserve"> mayoría</w:t>
      </w:r>
    </w:p>
    <w:p w:rsidR="00715D79" w:rsidRDefault="00A55645" w:rsidP="00A55645">
      <w:pPr>
        <w:pBdr>
          <w:top w:val="single" w:sz="4" w:space="1" w:color="auto"/>
          <w:left w:val="single" w:sz="4" w:space="4" w:color="auto"/>
          <w:bottom w:val="single" w:sz="4" w:space="1" w:color="auto"/>
          <w:right w:val="single" w:sz="4" w:space="4" w:color="auto"/>
        </w:pBdr>
        <w:spacing w:after="0"/>
        <w:jc w:val="both"/>
      </w:pPr>
      <w:r>
        <w:t xml:space="preserve">Las regionales que tienen definición mediante asambleas para parar </w:t>
      </w:r>
      <w:r w:rsidR="008A090B">
        <w:t>(</w:t>
      </w:r>
      <w:r>
        <w:t>24 horas</w:t>
      </w:r>
      <w:r w:rsidR="008A090B">
        <w:t xml:space="preserve"> o parcial)</w:t>
      </w:r>
      <w:r>
        <w:t xml:space="preserve"> el día 10 </w:t>
      </w:r>
      <w:r w:rsidR="00701F59">
        <w:t xml:space="preserve"> y/u 11 que se realice y </w:t>
      </w:r>
      <w:r>
        <w:t xml:space="preserve">se </w:t>
      </w:r>
      <w:r w:rsidR="00701F59">
        <w:t>también</w:t>
      </w:r>
      <w:r>
        <w:t xml:space="preserve"> en forma escalonada, según calendario de Planillado: Montevideo 11, 19 y 26, Canelones 12 y 13 y en los campus todas las escuelas el día de su Planillado.</w:t>
      </w:r>
    </w:p>
    <w:p w:rsidR="00715D79" w:rsidRDefault="00715D79" w:rsidP="009872EC">
      <w:pPr>
        <w:spacing w:after="0"/>
        <w:jc w:val="both"/>
      </w:pPr>
    </w:p>
    <w:p w:rsidR="008A090B" w:rsidRDefault="008A090B" w:rsidP="008A090B">
      <w:pPr>
        <w:pBdr>
          <w:top w:val="single" w:sz="4" w:space="1" w:color="auto"/>
          <w:left w:val="single" w:sz="4" w:space="4" w:color="auto"/>
          <w:bottom w:val="single" w:sz="4" w:space="1" w:color="auto"/>
          <w:right w:val="single" w:sz="4" w:space="4" w:color="auto"/>
        </w:pBdr>
        <w:spacing w:after="0"/>
        <w:jc w:val="both"/>
        <w:rPr>
          <w:b/>
        </w:rPr>
      </w:pPr>
      <w:r w:rsidRPr="008A090B">
        <w:rPr>
          <w:b/>
        </w:rPr>
        <w:t>Moción 3</w:t>
      </w:r>
    </w:p>
    <w:p w:rsidR="008A090B" w:rsidRPr="008A090B" w:rsidRDefault="008A090B" w:rsidP="008A090B">
      <w:pPr>
        <w:pBdr>
          <w:top w:val="single" w:sz="4" w:space="1" w:color="auto"/>
          <w:left w:val="single" w:sz="4" w:space="4" w:color="auto"/>
          <w:bottom w:val="single" w:sz="4" w:space="1" w:color="auto"/>
          <w:right w:val="single" w:sz="4" w:space="4" w:color="auto"/>
        </w:pBdr>
        <w:spacing w:after="0"/>
        <w:jc w:val="both"/>
        <w:rPr>
          <w:b/>
        </w:rPr>
      </w:pPr>
      <w:r w:rsidRPr="008A090B">
        <w:t>Paro de 48hs,</w:t>
      </w:r>
      <w:r w:rsidR="00701F59">
        <w:t xml:space="preserve"> </w:t>
      </w:r>
      <w:r w:rsidRPr="008A090B">
        <w:t xml:space="preserve">los </w:t>
      </w:r>
      <w:r>
        <w:t xml:space="preserve">días </w:t>
      </w:r>
      <w:r w:rsidRPr="008A090B">
        <w:t>10 y 11 de noviembre en Defensa de la Educación Pública y contra los recortes de horas.</w:t>
      </w:r>
    </w:p>
    <w:p w:rsidR="00D334D5" w:rsidRPr="008A090B" w:rsidRDefault="00D334D5" w:rsidP="009872EC">
      <w:pPr>
        <w:spacing w:after="0"/>
        <w:jc w:val="both"/>
      </w:pPr>
    </w:p>
    <w:p w:rsidR="008A090B" w:rsidRDefault="008A090B" w:rsidP="009872EC">
      <w:pPr>
        <w:spacing w:after="0"/>
        <w:jc w:val="both"/>
      </w:pPr>
    </w:p>
    <w:p w:rsidR="008A090B" w:rsidRDefault="008A090B" w:rsidP="009872EC">
      <w:pPr>
        <w:spacing w:after="0"/>
        <w:jc w:val="both"/>
      </w:pPr>
      <w:r>
        <w:t xml:space="preserve">Votación Moción 2 y 3 </w:t>
      </w:r>
      <w:r w:rsidR="00701F59">
        <w:t>contrapuestas.</w:t>
      </w:r>
      <w:r w:rsidR="008C7123">
        <w:t xml:space="preserve"> MAYORÍA</w:t>
      </w:r>
      <w:r w:rsidR="000668C2">
        <w:t xml:space="preserve"> moción 2</w:t>
      </w:r>
    </w:p>
    <w:tbl>
      <w:tblPr>
        <w:tblStyle w:val="Tablaconcuadrcula"/>
        <w:tblW w:w="0" w:type="auto"/>
        <w:tblLayout w:type="fixed"/>
        <w:tblLook w:val="04A0" w:firstRow="1" w:lastRow="0" w:firstColumn="1" w:lastColumn="0" w:noHBand="0" w:noVBand="1"/>
      </w:tblPr>
      <w:tblGrid>
        <w:gridCol w:w="5211"/>
        <w:gridCol w:w="567"/>
        <w:gridCol w:w="4643"/>
      </w:tblGrid>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Presidencia – Patricia Massiotti</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Interior – Víctor Da Costa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Secretaría de Finanzas – Daniel Maciel</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Internacionales – Rodolfo Acosta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Prensa –  Lourdes Pintos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Organización – Héctor Suárez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Asuntos Sociales – Milton Vera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Cultura – Tatiana Yoshida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Asuntos Laborales – Daniel Devitta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Secretaría Gestión y Servicios – Marga Cousillas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Regional Agrario – Darío Pedrozo</w:t>
            </w:r>
          </w:p>
        </w:tc>
        <w:tc>
          <w:tcPr>
            <w:tcW w:w="567" w:type="dxa"/>
          </w:tcPr>
          <w:p w:rsidR="008A090B" w:rsidRPr="000E35F9" w:rsidRDefault="00701F59" w:rsidP="007448A7">
            <w:pPr>
              <w:spacing w:line="360" w:lineRule="auto"/>
              <w:jc w:val="both"/>
              <w:rPr>
                <w:sz w:val="20"/>
                <w:szCs w:val="20"/>
              </w:rPr>
            </w:pPr>
            <w:r>
              <w:rPr>
                <w:sz w:val="20"/>
                <w:szCs w:val="20"/>
              </w:rPr>
              <w:t>NO</w:t>
            </w:r>
          </w:p>
        </w:tc>
        <w:tc>
          <w:tcPr>
            <w:tcW w:w="4643" w:type="dxa"/>
          </w:tcPr>
          <w:p w:rsidR="008A090B" w:rsidRPr="000E35F9" w:rsidRDefault="008A090B" w:rsidP="007448A7">
            <w:pPr>
              <w:spacing w:line="360" w:lineRule="auto"/>
              <w:jc w:val="both"/>
              <w:rPr>
                <w:sz w:val="20"/>
                <w:szCs w:val="20"/>
              </w:rPr>
            </w:pP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Artigas -  Karina Da Rosa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Canelones – Johana Smith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Cerro Largo – Carlos Ojeda </w:t>
            </w:r>
          </w:p>
        </w:tc>
        <w:tc>
          <w:tcPr>
            <w:tcW w:w="567" w:type="dxa"/>
          </w:tcPr>
          <w:p w:rsidR="008A090B" w:rsidRPr="000E35F9" w:rsidRDefault="00701F59" w:rsidP="007448A7">
            <w:pPr>
              <w:spacing w:line="360" w:lineRule="auto"/>
              <w:jc w:val="both"/>
              <w:rPr>
                <w:sz w:val="20"/>
                <w:szCs w:val="20"/>
              </w:rPr>
            </w:pPr>
            <w:r>
              <w:rPr>
                <w:sz w:val="20"/>
                <w:szCs w:val="20"/>
              </w:rPr>
              <w:t>NO</w:t>
            </w:r>
          </w:p>
        </w:tc>
        <w:tc>
          <w:tcPr>
            <w:tcW w:w="4643" w:type="dxa"/>
          </w:tcPr>
          <w:p w:rsidR="008A090B" w:rsidRPr="000E35F9" w:rsidRDefault="008A090B" w:rsidP="007448A7">
            <w:pPr>
              <w:spacing w:line="360" w:lineRule="auto"/>
              <w:jc w:val="both"/>
              <w:rPr>
                <w:sz w:val="20"/>
                <w:szCs w:val="20"/>
              </w:rPr>
            </w:pP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8A090B" w:rsidRPr="000E35F9" w:rsidRDefault="00701F59" w:rsidP="007448A7">
            <w:pPr>
              <w:spacing w:line="360" w:lineRule="auto"/>
              <w:jc w:val="both"/>
              <w:rPr>
                <w:sz w:val="20"/>
                <w:szCs w:val="20"/>
              </w:rPr>
            </w:pPr>
            <w:r>
              <w:rPr>
                <w:sz w:val="20"/>
                <w:szCs w:val="20"/>
              </w:rPr>
              <w:t>NO</w:t>
            </w:r>
          </w:p>
        </w:tc>
        <w:tc>
          <w:tcPr>
            <w:tcW w:w="4643" w:type="dxa"/>
          </w:tcPr>
          <w:p w:rsidR="008A090B" w:rsidRPr="000E35F9" w:rsidRDefault="008A090B" w:rsidP="007448A7">
            <w:pPr>
              <w:spacing w:line="360" w:lineRule="auto"/>
              <w:jc w:val="both"/>
              <w:rPr>
                <w:sz w:val="20"/>
                <w:szCs w:val="20"/>
              </w:rPr>
            </w:pP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8A090B" w:rsidRPr="000E35F9" w:rsidRDefault="00701F59"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Flores – Nazario Pedreira </w:t>
            </w:r>
          </w:p>
        </w:tc>
        <w:tc>
          <w:tcPr>
            <w:tcW w:w="567" w:type="dxa"/>
          </w:tcPr>
          <w:p w:rsidR="008A090B" w:rsidRPr="000E35F9" w:rsidRDefault="00701F59" w:rsidP="007448A7">
            <w:pPr>
              <w:spacing w:line="360" w:lineRule="auto"/>
              <w:jc w:val="both"/>
              <w:rPr>
                <w:sz w:val="20"/>
                <w:szCs w:val="20"/>
              </w:rPr>
            </w:pPr>
            <w:r>
              <w:rPr>
                <w:sz w:val="20"/>
                <w:szCs w:val="20"/>
              </w:rPr>
              <w:t>NO</w:t>
            </w:r>
          </w:p>
        </w:tc>
        <w:tc>
          <w:tcPr>
            <w:tcW w:w="4643" w:type="dxa"/>
          </w:tcPr>
          <w:p w:rsidR="008A090B" w:rsidRPr="000E35F9" w:rsidRDefault="008A090B" w:rsidP="007448A7">
            <w:pPr>
              <w:spacing w:line="360" w:lineRule="auto"/>
              <w:jc w:val="both"/>
              <w:rPr>
                <w:sz w:val="20"/>
                <w:szCs w:val="20"/>
              </w:rPr>
            </w:pP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Florida – Ileana Ferrer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701F59" w:rsidP="007448A7">
            <w:pPr>
              <w:spacing w:line="360" w:lineRule="auto"/>
              <w:jc w:val="both"/>
              <w:rPr>
                <w:sz w:val="20"/>
                <w:szCs w:val="20"/>
              </w:rPr>
            </w:pPr>
            <w:r>
              <w:rPr>
                <w:sz w:val="20"/>
                <w:szCs w:val="20"/>
              </w:rPr>
              <w:t>3</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Regional Maldonado – Luis Otero</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Rivera – Carlos Pivani </w:t>
            </w:r>
          </w:p>
        </w:tc>
        <w:tc>
          <w:tcPr>
            <w:tcW w:w="567" w:type="dxa"/>
          </w:tcPr>
          <w:p w:rsidR="008A090B" w:rsidRPr="000E35F9" w:rsidRDefault="008C7123"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lastRenderedPageBreak/>
              <w:t xml:space="preserve">Regional Rocha – Carlos Olivera </w:t>
            </w:r>
          </w:p>
        </w:tc>
        <w:tc>
          <w:tcPr>
            <w:tcW w:w="567" w:type="dxa"/>
          </w:tcPr>
          <w:p w:rsidR="008A090B" w:rsidRPr="000E35F9" w:rsidRDefault="008C7123"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Salto – Susana Seija </w:t>
            </w:r>
          </w:p>
        </w:tc>
        <w:tc>
          <w:tcPr>
            <w:tcW w:w="567" w:type="dxa"/>
          </w:tcPr>
          <w:p w:rsidR="008A090B" w:rsidRPr="000E35F9" w:rsidRDefault="008C7123"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3</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Regional San José – Ana Borges</w:t>
            </w:r>
          </w:p>
        </w:tc>
        <w:tc>
          <w:tcPr>
            <w:tcW w:w="567" w:type="dxa"/>
          </w:tcPr>
          <w:p w:rsidR="008A090B" w:rsidRPr="000E35F9" w:rsidRDefault="008C7123"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SUPLE DIEGO BENTANCUR ABSTENCIÓN</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8A090B" w:rsidRPr="000E35F9" w:rsidRDefault="008C7123"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Treinta y Tres – Álvaro Tonarelli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2</w:t>
            </w:r>
          </w:p>
        </w:tc>
      </w:tr>
      <w:tr w:rsidR="008A090B" w:rsidRPr="000E35F9" w:rsidTr="007448A7">
        <w:tc>
          <w:tcPr>
            <w:tcW w:w="5211" w:type="dxa"/>
          </w:tcPr>
          <w:p w:rsidR="008A090B" w:rsidRPr="000E35F9" w:rsidRDefault="008A090B" w:rsidP="007448A7">
            <w:pPr>
              <w:spacing w:line="360" w:lineRule="auto"/>
              <w:jc w:val="both"/>
              <w:rPr>
                <w:sz w:val="20"/>
                <w:szCs w:val="20"/>
              </w:rPr>
            </w:pPr>
            <w:r w:rsidRPr="000E35F9">
              <w:rPr>
                <w:sz w:val="20"/>
                <w:szCs w:val="20"/>
              </w:rPr>
              <w:t xml:space="preserve">Regional Tacuarembó – Alejandra Moreira </w:t>
            </w:r>
          </w:p>
        </w:tc>
        <w:tc>
          <w:tcPr>
            <w:tcW w:w="567" w:type="dxa"/>
          </w:tcPr>
          <w:p w:rsidR="008A090B" w:rsidRPr="000E35F9" w:rsidRDefault="008A090B" w:rsidP="007448A7">
            <w:pPr>
              <w:spacing w:line="360" w:lineRule="auto"/>
              <w:jc w:val="both"/>
              <w:rPr>
                <w:sz w:val="20"/>
                <w:szCs w:val="20"/>
              </w:rPr>
            </w:pPr>
            <w:r>
              <w:rPr>
                <w:sz w:val="20"/>
                <w:szCs w:val="20"/>
              </w:rPr>
              <w:t>SI</w:t>
            </w:r>
          </w:p>
        </w:tc>
        <w:tc>
          <w:tcPr>
            <w:tcW w:w="4643" w:type="dxa"/>
          </w:tcPr>
          <w:p w:rsidR="008A090B" w:rsidRPr="000E35F9" w:rsidRDefault="008C7123" w:rsidP="007448A7">
            <w:pPr>
              <w:spacing w:line="360" w:lineRule="auto"/>
              <w:jc w:val="both"/>
              <w:rPr>
                <w:sz w:val="20"/>
                <w:szCs w:val="20"/>
              </w:rPr>
            </w:pPr>
            <w:r>
              <w:rPr>
                <w:sz w:val="20"/>
                <w:szCs w:val="20"/>
              </w:rPr>
              <w:t>ABSTENCIÓN</w:t>
            </w:r>
          </w:p>
        </w:tc>
      </w:tr>
    </w:tbl>
    <w:p w:rsidR="008A090B" w:rsidRDefault="008A090B" w:rsidP="009872EC">
      <w:pPr>
        <w:spacing w:after="0"/>
        <w:jc w:val="both"/>
      </w:pPr>
    </w:p>
    <w:p w:rsidR="008A090B" w:rsidRPr="008A090B" w:rsidRDefault="008A090B" w:rsidP="008C7123">
      <w:pPr>
        <w:pBdr>
          <w:top w:val="single" w:sz="4" w:space="1" w:color="auto"/>
          <w:left w:val="single" w:sz="4" w:space="4" w:color="auto"/>
          <w:bottom w:val="single" w:sz="4" w:space="1" w:color="auto"/>
          <w:right w:val="single" w:sz="4" w:space="4" w:color="auto"/>
        </w:pBdr>
        <w:spacing w:after="0"/>
        <w:jc w:val="both"/>
        <w:rPr>
          <w:b/>
        </w:rPr>
      </w:pPr>
      <w:r w:rsidRPr="008A090B">
        <w:rPr>
          <w:b/>
        </w:rPr>
        <w:t>Moción 4</w:t>
      </w:r>
    </w:p>
    <w:p w:rsidR="008C7123" w:rsidRDefault="008A090B" w:rsidP="008C7123">
      <w:pPr>
        <w:pBdr>
          <w:top w:val="single" w:sz="4" w:space="1" w:color="auto"/>
          <w:left w:val="single" w:sz="4" w:space="4" w:color="auto"/>
          <w:bottom w:val="single" w:sz="4" w:space="1" w:color="auto"/>
          <w:right w:val="single" w:sz="4" w:space="4" w:color="auto"/>
        </w:pBdr>
        <w:spacing w:after="0"/>
        <w:jc w:val="both"/>
      </w:pPr>
      <w:r w:rsidRPr="008A090B">
        <w:t xml:space="preserve">Las finanzas del sindicato a la fecha han logrado acumular un monto considerable de dinero para apoyar y fomentar </w:t>
      </w:r>
      <w:r w:rsidR="008C7123">
        <w:t>a</w:t>
      </w:r>
      <w:r w:rsidRPr="008A090B">
        <w:t xml:space="preserve"> los cros que adhieran a</w:t>
      </w:r>
      <w:r w:rsidR="008C7123">
        <w:t xml:space="preserve"> las medidas de lucha (Paros). </w:t>
      </w:r>
      <w:r w:rsidRPr="008A090B">
        <w:t>Por lo mismo y según lo ya resuelto por el secretariado ejecutivo  se propone  desde finanzas  coordinar  con regionales y solventar  parte de las pérdidas de los trabajadores afiliados a nuestro sindicato con un mínimo de 6 meses de antigüedad, una devolución del 30 al 50% de las perdidas según  la función que cumpla, definiendo una devolución porcentual  mayor a los compañeros de gestión y servicios y  levem</w:t>
      </w:r>
      <w:r w:rsidR="008C7123">
        <w:t xml:space="preserve">ente inferior al sector docente. </w:t>
      </w:r>
    </w:p>
    <w:p w:rsidR="000668C2" w:rsidRDefault="008A090B" w:rsidP="008C7123">
      <w:pPr>
        <w:pBdr>
          <w:top w:val="single" w:sz="4" w:space="1" w:color="auto"/>
          <w:left w:val="single" w:sz="4" w:space="4" w:color="auto"/>
          <w:bottom w:val="single" w:sz="4" w:space="1" w:color="auto"/>
          <w:right w:val="single" w:sz="4" w:space="4" w:color="auto"/>
        </w:pBdr>
        <w:spacing w:after="0"/>
        <w:jc w:val="both"/>
        <w:rPr>
          <w:rFonts w:ascii="Arial" w:hAnsi="Arial" w:cs="Arial"/>
          <w:color w:val="222222"/>
          <w:shd w:val="clear" w:color="auto" w:fill="FFFFFF"/>
        </w:rPr>
      </w:pPr>
      <w:r w:rsidRPr="008A090B">
        <w:t>1)</w:t>
      </w:r>
      <w:r w:rsidRPr="008A090B">
        <w:tab/>
        <w:t>Para esta movilización destinar hasta el 50% del monto que cuenta Afutu como fondo de conflicto</w:t>
      </w:r>
      <w:r w:rsidRPr="008A090B">
        <w:cr/>
        <w:t>2)</w:t>
      </w:r>
      <w:r w:rsidRPr="008A090B">
        <w:tab/>
        <w:t>En resumen,  realizar una devolución del 30 al 50 %  de las perdidas salariales de los cros que cumplan básicamente con lo planteado en la propuesta</w:t>
      </w:r>
      <w:r w:rsidR="000668C2">
        <w:t>.</w:t>
      </w:r>
      <w:r w:rsidR="000668C2">
        <w:cr/>
        <w:t>D</w:t>
      </w:r>
      <w:r w:rsidR="000668C2">
        <w:rPr>
          <w:rFonts w:ascii="Arial" w:hAnsi="Arial" w:cs="Arial"/>
          <w:color w:val="222222"/>
          <w:shd w:val="clear" w:color="auto" w:fill="FFFFFF"/>
        </w:rPr>
        <w:t>elimitar que los beneficiarios deben tener un compromiso militante comprobado mínimo de participación en asambleas y aportes al movimiento de las diversas movilizaciones</w:t>
      </w:r>
    </w:p>
    <w:p w:rsidR="008A090B" w:rsidRDefault="008A090B" w:rsidP="008C7123">
      <w:pPr>
        <w:pBdr>
          <w:top w:val="single" w:sz="4" w:space="1" w:color="auto"/>
          <w:left w:val="single" w:sz="4" w:space="4" w:color="auto"/>
          <w:bottom w:val="single" w:sz="4" w:space="1" w:color="auto"/>
          <w:right w:val="single" w:sz="4" w:space="4" w:color="auto"/>
        </w:pBdr>
        <w:spacing w:after="0"/>
        <w:jc w:val="both"/>
      </w:pPr>
      <w:r w:rsidRPr="008A090B">
        <w:t>Daniel Maciel Finanzas</w:t>
      </w:r>
    </w:p>
    <w:p w:rsidR="008C7123" w:rsidRDefault="008C7123" w:rsidP="008C7123">
      <w:pPr>
        <w:spacing w:after="0"/>
        <w:jc w:val="both"/>
      </w:pPr>
    </w:p>
    <w:p w:rsidR="008C7123" w:rsidRDefault="008C7123" w:rsidP="008C7123">
      <w:pPr>
        <w:spacing w:after="0"/>
        <w:jc w:val="both"/>
      </w:pPr>
    </w:p>
    <w:p w:rsidR="008C7123" w:rsidRDefault="008C7123" w:rsidP="008C7123">
      <w:pPr>
        <w:spacing w:after="0"/>
        <w:jc w:val="both"/>
      </w:pPr>
      <w:r>
        <w:t xml:space="preserve">Fondo de conflicto fue por una huelga que afectaban significativamente las finanzas de los compañeros. Fue pensado de manera más colectiva, en algunos casos concretos en situaciones extremas. Se desfinancia el fondo de conflicto, </w:t>
      </w:r>
    </w:p>
    <w:p w:rsidR="009A23C4" w:rsidRDefault="009A23C4" w:rsidP="008C7123">
      <w:pPr>
        <w:spacing w:after="0"/>
        <w:jc w:val="both"/>
      </w:pPr>
      <w:r>
        <w:t xml:space="preserve">Es un tema importante para considerarlo rápidamente, pasar el tema a las bases para que los regionales tengan postura a tomar. </w:t>
      </w:r>
    </w:p>
    <w:p w:rsidR="009A23C4" w:rsidRDefault="009A23C4" w:rsidP="008C7123">
      <w:pPr>
        <w:spacing w:after="0"/>
        <w:jc w:val="both"/>
      </w:pPr>
      <w:r>
        <w:t>La idea es ir creando conciencia, acuerdo que las asambleas son el mejor lugar para tomar definición. Ya se ha planteado antes, se podría haber consultado con anterioridad.</w:t>
      </w:r>
    </w:p>
    <w:p w:rsidR="00701A1A" w:rsidRDefault="00701A1A" w:rsidP="008C7123">
      <w:pPr>
        <w:spacing w:after="0"/>
        <w:jc w:val="both"/>
      </w:pPr>
      <w:proofErr w:type="gramStart"/>
      <w:r>
        <w:t>Qué tipo de militante estoy formando?</w:t>
      </w:r>
      <w:proofErr w:type="gramEnd"/>
      <w:r>
        <w:t xml:space="preserve"> No estoy de acuerdo, si sale, voto la huelga general.</w:t>
      </w:r>
      <w:r w:rsidR="006C4557">
        <w:t xml:space="preserve"> Es un camino equivocado.</w:t>
      </w:r>
    </w:p>
    <w:p w:rsidR="006C4557" w:rsidRDefault="006C4557" w:rsidP="008C7123">
      <w:pPr>
        <w:spacing w:after="0"/>
        <w:jc w:val="both"/>
      </w:pPr>
      <w:r>
        <w:t xml:space="preserve">No siempre los regionales bajan los temas a las bases, inclusive la fecha del congreso, sin tiempo a conversar. Porqué este tema </w:t>
      </w:r>
      <w:proofErr w:type="gramStart"/>
      <w:r>
        <w:t>si</w:t>
      </w:r>
      <w:proofErr w:type="gramEnd"/>
      <w:r>
        <w:t>?</w:t>
      </w:r>
    </w:p>
    <w:p w:rsidR="006C4557" w:rsidRDefault="006C4557" w:rsidP="008C7123">
      <w:pPr>
        <w:spacing w:after="0"/>
        <w:jc w:val="both"/>
      </w:pPr>
      <w:r>
        <w:t>Se ha hablado del tema en más de un secretariado. Los sindicatos redistribuyen los dineros según los criterios.</w:t>
      </w:r>
    </w:p>
    <w:p w:rsidR="006C4557" w:rsidRDefault="006C4557" w:rsidP="008C7123">
      <w:pPr>
        <w:spacing w:after="0"/>
        <w:jc w:val="both"/>
      </w:pPr>
      <w:r>
        <w:t>Cuando hablamos de finanzas, se habla de cuidar los dineros, podría ser un tema del congreso, ahí se pondrá sobre la mesa la cuestión ética.</w:t>
      </w:r>
    </w:p>
    <w:p w:rsidR="007A5FFC" w:rsidRDefault="007A5FFC" w:rsidP="008C7123">
      <w:pPr>
        <w:spacing w:after="0"/>
        <w:jc w:val="both"/>
      </w:pPr>
      <w:r>
        <w:t>Acá hay un juego de egos, hay compañeros realmente afectados, hay bases que ya lo conversan, no se señala a aquel compañero que no pueda parar.</w:t>
      </w:r>
    </w:p>
    <w:p w:rsidR="007A5FFC" w:rsidRDefault="007A5FFC" w:rsidP="008C7123">
      <w:pPr>
        <w:spacing w:after="0"/>
        <w:jc w:val="both"/>
      </w:pPr>
    </w:p>
    <w:p w:rsidR="006C4557" w:rsidRDefault="006C4557" w:rsidP="008C7123">
      <w:pPr>
        <w:spacing w:after="0"/>
        <w:jc w:val="both"/>
      </w:pPr>
    </w:p>
    <w:p w:rsidR="006C4557" w:rsidRDefault="006C4557" w:rsidP="008C7123">
      <w:pPr>
        <w:spacing w:after="0"/>
        <w:jc w:val="both"/>
      </w:pPr>
    </w:p>
    <w:p w:rsidR="009A23C4" w:rsidRDefault="009A23C4" w:rsidP="007A5FFC">
      <w:pPr>
        <w:spacing w:after="0"/>
        <w:jc w:val="both"/>
      </w:pPr>
    </w:p>
    <w:p w:rsidR="009A23C4" w:rsidRPr="009A23C4" w:rsidRDefault="009A23C4" w:rsidP="00701A1A">
      <w:pPr>
        <w:pBdr>
          <w:top w:val="single" w:sz="4" w:space="1" w:color="auto"/>
          <w:left w:val="single" w:sz="4" w:space="4" w:color="auto"/>
          <w:bottom w:val="single" w:sz="4" w:space="1" w:color="auto"/>
          <w:right w:val="single" w:sz="4" w:space="4" w:color="auto"/>
        </w:pBdr>
        <w:spacing w:after="0"/>
        <w:jc w:val="both"/>
        <w:rPr>
          <w:b/>
        </w:rPr>
      </w:pPr>
      <w:r w:rsidRPr="009A23C4">
        <w:rPr>
          <w:b/>
        </w:rPr>
        <w:t xml:space="preserve">Moción 5 </w:t>
      </w:r>
    </w:p>
    <w:p w:rsidR="009A23C4" w:rsidRDefault="009A23C4" w:rsidP="00701A1A">
      <w:pPr>
        <w:pBdr>
          <w:top w:val="single" w:sz="4" w:space="1" w:color="auto"/>
          <w:left w:val="single" w:sz="4" w:space="4" w:color="auto"/>
          <w:bottom w:val="single" w:sz="4" w:space="1" w:color="auto"/>
          <w:right w:val="single" w:sz="4" w:space="4" w:color="auto"/>
        </w:pBdr>
        <w:spacing w:after="0"/>
        <w:jc w:val="both"/>
      </w:pPr>
      <w:r>
        <w:t>Pasar el tema a las bases, y que sea</w:t>
      </w:r>
      <w:r w:rsidR="000668C2">
        <w:t>n los afiliados que traten el tema y se defina en el congreso.</w:t>
      </w:r>
    </w:p>
    <w:p w:rsidR="009A23C4" w:rsidRDefault="009A23C4" w:rsidP="008C7123">
      <w:pPr>
        <w:spacing w:after="0"/>
        <w:jc w:val="both"/>
      </w:pPr>
    </w:p>
    <w:p w:rsidR="009A23C4" w:rsidRPr="00701A1A" w:rsidRDefault="009A23C4" w:rsidP="00701A1A">
      <w:pPr>
        <w:pBdr>
          <w:top w:val="single" w:sz="4" w:space="1" w:color="auto"/>
          <w:left w:val="single" w:sz="4" w:space="4" w:color="auto"/>
          <w:bottom w:val="single" w:sz="4" w:space="1" w:color="auto"/>
          <w:right w:val="single" w:sz="4" w:space="4" w:color="auto"/>
        </w:pBdr>
        <w:spacing w:after="0"/>
        <w:jc w:val="both"/>
        <w:rPr>
          <w:b/>
        </w:rPr>
      </w:pPr>
      <w:r w:rsidRPr="00701A1A">
        <w:rPr>
          <w:b/>
        </w:rPr>
        <w:t>Moción 6</w:t>
      </w:r>
    </w:p>
    <w:p w:rsidR="009A23C4" w:rsidRDefault="009A23C4" w:rsidP="00701A1A">
      <w:pPr>
        <w:pBdr>
          <w:top w:val="single" w:sz="4" w:space="1" w:color="auto"/>
          <w:left w:val="single" w:sz="4" w:space="4" w:color="auto"/>
          <w:bottom w:val="single" w:sz="4" w:space="1" w:color="auto"/>
          <w:right w:val="single" w:sz="4" w:space="4" w:color="auto"/>
        </w:pBdr>
        <w:spacing w:after="0"/>
        <w:jc w:val="both"/>
      </w:pPr>
      <w:r>
        <w:t xml:space="preserve">Activar el fondo de conflictos para atender necesidades límites de afiliados que lo soliciten, debido a los descuentos por los paros programados, con </w:t>
      </w:r>
      <w:r w:rsidR="00701A1A">
        <w:t>las consideraciones ya aprobadas para el funcionamiento del Fondo. Reglamentar los montos a reintegrar.</w:t>
      </w:r>
      <w:r w:rsidR="006C4557">
        <w:t xml:space="preserve"> </w:t>
      </w:r>
    </w:p>
    <w:p w:rsidR="00701A1A" w:rsidRDefault="00701A1A" w:rsidP="008C7123">
      <w:pPr>
        <w:spacing w:after="0"/>
        <w:jc w:val="both"/>
      </w:pPr>
    </w:p>
    <w:p w:rsidR="000668C2" w:rsidRDefault="000668C2" w:rsidP="000668C2">
      <w:pPr>
        <w:pBdr>
          <w:top w:val="single" w:sz="4" w:space="1" w:color="auto"/>
          <w:left w:val="single" w:sz="4" w:space="4" w:color="auto"/>
          <w:bottom w:val="single" w:sz="4" w:space="1" w:color="auto"/>
          <w:right w:val="single" w:sz="4" w:space="4" w:color="auto"/>
        </w:pBdr>
        <w:spacing w:after="0"/>
        <w:jc w:val="both"/>
        <w:rPr>
          <w:b/>
        </w:rPr>
      </w:pPr>
      <w:r w:rsidRPr="000668C2">
        <w:rPr>
          <w:b/>
        </w:rPr>
        <w:t>Moción 7</w:t>
      </w:r>
    </w:p>
    <w:p w:rsidR="000668C2" w:rsidRPr="000668C2" w:rsidRDefault="000668C2" w:rsidP="000668C2">
      <w:pPr>
        <w:pBdr>
          <w:top w:val="single" w:sz="4" w:space="1" w:color="auto"/>
          <w:left w:val="single" w:sz="4" w:space="4" w:color="auto"/>
          <w:bottom w:val="single" w:sz="4" w:space="1" w:color="auto"/>
          <w:right w:val="single" w:sz="4" w:space="4" w:color="auto"/>
        </w:pBdr>
        <w:spacing w:after="0"/>
        <w:jc w:val="both"/>
        <w:rPr>
          <w:b/>
        </w:rPr>
      </w:pPr>
      <w:r>
        <w:t>D</w:t>
      </w:r>
      <w:r w:rsidRPr="000668C2">
        <w:t>ejar todo como ha sido históricamente en el movimiento sindical: no devolver nada de los paros</w:t>
      </w:r>
      <w:r>
        <w:rPr>
          <w:b/>
        </w:rPr>
        <w:t>.</w:t>
      </w:r>
    </w:p>
    <w:p w:rsidR="000668C2" w:rsidRDefault="000668C2" w:rsidP="008C7123">
      <w:pPr>
        <w:spacing w:after="0"/>
        <w:jc w:val="both"/>
      </w:pPr>
    </w:p>
    <w:p w:rsidR="007A5FFC" w:rsidRDefault="007A5FFC" w:rsidP="008C7123">
      <w:pPr>
        <w:spacing w:after="0"/>
        <w:jc w:val="both"/>
      </w:pPr>
    </w:p>
    <w:p w:rsidR="007A5FFC" w:rsidRDefault="007A5FFC" w:rsidP="008C7123">
      <w:pPr>
        <w:spacing w:after="0"/>
        <w:jc w:val="both"/>
      </w:pPr>
    </w:p>
    <w:p w:rsidR="007A5FFC" w:rsidRPr="007A5FFC" w:rsidRDefault="007A5FFC" w:rsidP="008C7123">
      <w:pPr>
        <w:spacing w:after="0"/>
        <w:jc w:val="both"/>
        <w:rPr>
          <w:b/>
        </w:rPr>
      </w:pPr>
      <w:r w:rsidRPr="007A5FFC">
        <w:rPr>
          <w:b/>
        </w:rPr>
        <w:t xml:space="preserve">VOTACIÓN CONTRAPUESTAS MOCIONES 4, 5, 6 </w:t>
      </w:r>
      <w:r w:rsidR="000668C2">
        <w:rPr>
          <w:b/>
        </w:rPr>
        <w:t>y 7</w:t>
      </w:r>
      <w:r w:rsidR="009A5BB0">
        <w:rPr>
          <w:b/>
        </w:rPr>
        <w:t xml:space="preserve"> MAYORÍA MOCIÓN 5</w:t>
      </w:r>
    </w:p>
    <w:tbl>
      <w:tblPr>
        <w:tblStyle w:val="Tablaconcuadrcula"/>
        <w:tblW w:w="0" w:type="auto"/>
        <w:tblLayout w:type="fixed"/>
        <w:tblLook w:val="04A0" w:firstRow="1" w:lastRow="0" w:firstColumn="1" w:lastColumn="0" w:noHBand="0" w:noVBand="1"/>
      </w:tblPr>
      <w:tblGrid>
        <w:gridCol w:w="5211"/>
        <w:gridCol w:w="567"/>
        <w:gridCol w:w="4643"/>
      </w:tblGrid>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Presidencia – Patricia Massiotti</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Interior – Víctor Da Costa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Secretaría de Finanzas – Daniel Maciel</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4</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Internacionales – Rodolfo Acosta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7</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Prensa –  Lourdes Pintos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4</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Organización – Héctor Suárez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Asuntos Sociales – Milton Vera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Cultura – Tatiana Yoshida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SUPLE ALFONSO MILANS 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Asuntos Laborales – Daniel Devitta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Secretaría Gestión y Servicios – Marga Cousillas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Regional Agrario – Darío Pedrozo</w:t>
            </w:r>
          </w:p>
        </w:tc>
        <w:tc>
          <w:tcPr>
            <w:tcW w:w="567" w:type="dxa"/>
          </w:tcPr>
          <w:p w:rsidR="006C4557" w:rsidRPr="000E35F9" w:rsidRDefault="007A5FFC" w:rsidP="007448A7">
            <w:pPr>
              <w:spacing w:line="360" w:lineRule="auto"/>
              <w:jc w:val="both"/>
              <w:rPr>
                <w:sz w:val="20"/>
                <w:szCs w:val="20"/>
              </w:rPr>
            </w:pPr>
            <w:r>
              <w:rPr>
                <w:sz w:val="20"/>
                <w:szCs w:val="20"/>
              </w:rPr>
              <w:t>NO</w:t>
            </w:r>
          </w:p>
        </w:tc>
        <w:tc>
          <w:tcPr>
            <w:tcW w:w="4643" w:type="dxa"/>
          </w:tcPr>
          <w:p w:rsidR="006C4557" w:rsidRPr="000E35F9" w:rsidRDefault="006C4557" w:rsidP="007448A7">
            <w:pPr>
              <w:spacing w:line="360" w:lineRule="auto"/>
              <w:jc w:val="both"/>
              <w:rPr>
                <w:sz w:val="20"/>
                <w:szCs w:val="20"/>
              </w:rPr>
            </w:pP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Artigas -  Karina Da Rosa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4</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Canelones – Johana Smith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Cerro Largo – Carlos Ojeda </w:t>
            </w:r>
          </w:p>
        </w:tc>
        <w:tc>
          <w:tcPr>
            <w:tcW w:w="567" w:type="dxa"/>
          </w:tcPr>
          <w:p w:rsidR="006C4557" w:rsidRPr="000E35F9" w:rsidRDefault="007A5FFC" w:rsidP="007448A7">
            <w:pPr>
              <w:spacing w:line="360" w:lineRule="auto"/>
              <w:jc w:val="both"/>
              <w:rPr>
                <w:sz w:val="20"/>
                <w:szCs w:val="20"/>
              </w:rPr>
            </w:pPr>
            <w:r>
              <w:rPr>
                <w:sz w:val="20"/>
                <w:szCs w:val="20"/>
              </w:rPr>
              <w:t>NO</w:t>
            </w:r>
          </w:p>
        </w:tc>
        <w:tc>
          <w:tcPr>
            <w:tcW w:w="4643" w:type="dxa"/>
          </w:tcPr>
          <w:p w:rsidR="006C4557" w:rsidRPr="000E35F9" w:rsidRDefault="006C4557" w:rsidP="007448A7">
            <w:pPr>
              <w:spacing w:line="360" w:lineRule="auto"/>
              <w:jc w:val="both"/>
              <w:rPr>
                <w:sz w:val="20"/>
                <w:szCs w:val="20"/>
              </w:rPr>
            </w:pP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6C4557" w:rsidRPr="000E35F9" w:rsidRDefault="009A5BB0" w:rsidP="007448A7">
            <w:pPr>
              <w:spacing w:line="360" w:lineRule="auto"/>
              <w:jc w:val="both"/>
              <w:rPr>
                <w:sz w:val="20"/>
                <w:szCs w:val="20"/>
              </w:rPr>
            </w:pPr>
            <w:r>
              <w:rPr>
                <w:sz w:val="20"/>
                <w:szCs w:val="20"/>
              </w:rPr>
              <w:t>NO</w:t>
            </w:r>
          </w:p>
        </w:tc>
        <w:tc>
          <w:tcPr>
            <w:tcW w:w="4643" w:type="dxa"/>
          </w:tcPr>
          <w:p w:rsidR="006C4557" w:rsidRPr="000E35F9" w:rsidRDefault="006C4557" w:rsidP="007448A7">
            <w:pPr>
              <w:spacing w:line="360" w:lineRule="auto"/>
              <w:jc w:val="both"/>
              <w:rPr>
                <w:sz w:val="20"/>
                <w:szCs w:val="20"/>
              </w:rPr>
            </w:pP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Flores – Nazario Pedreira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7</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lastRenderedPageBreak/>
              <w:t xml:space="preserve">Regional Florida – Ileana Ferrer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Regional Maldonado – Luis Otero</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7</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SUPLE LUIS HORONÁ 4</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6C4557" w:rsidRPr="000E35F9" w:rsidRDefault="009A5BB0" w:rsidP="007448A7">
            <w:pPr>
              <w:spacing w:line="360" w:lineRule="auto"/>
              <w:jc w:val="both"/>
              <w:rPr>
                <w:sz w:val="20"/>
                <w:szCs w:val="20"/>
              </w:rPr>
            </w:pPr>
            <w:r>
              <w:rPr>
                <w:sz w:val="20"/>
                <w:szCs w:val="20"/>
              </w:rPr>
              <w:t>NO</w:t>
            </w:r>
          </w:p>
        </w:tc>
        <w:tc>
          <w:tcPr>
            <w:tcW w:w="4643" w:type="dxa"/>
          </w:tcPr>
          <w:p w:rsidR="006C4557" w:rsidRPr="000E35F9" w:rsidRDefault="006C4557" w:rsidP="007448A7">
            <w:pPr>
              <w:spacing w:line="360" w:lineRule="auto"/>
              <w:jc w:val="both"/>
              <w:rPr>
                <w:sz w:val="20"/>
                <w:szCs w:val="20"/>
              </w:rPr>
            </w:pP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Rivera – Carlos Pivani </w:t>
            </w:r>
          </w:p>
        </w:tc>
        <w:tc>
          <w:tcPr>
            <w:tcW w:w="567" w:type="dxa"/>
          </w:tcPr>
          <w:p w:rsidR="006C4557" w:rsidRPr="000E35F9" w:rsidRDefault="009A5BB0"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Rocha – Carlos Olivera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Salto – Susana Seija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6</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Regional San José – Ana Borges</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7A5FFC" w:rsidP="007448A7">
            <w:pPr>
              <w:spacing w:line="360" w:lineRule="auto"/>
              <w:jc w:val="both"/>
              <w:rPr>
                <w:sz w:val="20"/>
                <w:szCs w:val="20"/>
              </w:rPr>
            </w:pPr>
            <w:r>
              <w:rPr>
                <w:sz w:val="20"/>
                <w:szCs w:val="20"/>
              </w:rPr>
              <w:t>SUPLE DIEGO BENTANCOUR</w:t>
            </w:r>
            <w:r w:rsidR="009A5BB0">
              <w:rPr>
                <w:sz w:val="20"/>
                <w:szCs w:val="20"/>
              </w:rPr>
              <w:t xml:space="preserve"> 5</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6C4557" w:rsidRPr="000E35F9" w:rsidRDefault="007A5FFC"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4</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Treinta y Tres – Álvaro Tonarelli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ABSTENCIÓN</w:t>
            </w:r>
          </w:p>
        </w:tc>
      </w:tr>
      <w:tr w:rsidR="006C4557" w:rsidRPr="000E35F9" w:rsidTr="007448A7">
        <w:tc>
          <w:tcPr>
            <w:tcW w:w="5211" w:type="dxa"/>
          </w:tcPr>
          <w:p w:rsidR="006C4557" w:rsidRPr="000E35F9" w:rsidRDefault="006C4557" w:rsidP="007448A7">
            <w:pPr>
              <w:spacing w:line="360" w:lineRule="auto"/>
              <w:jc w:val="both"/>
              <w:rPr>
                <w:sz w:val="20"/>
                <w:szCs w:val="20"/>
              </w:rPr>
            </w:pPr>
            <w:r w:rsidRPr="000E35F9">
              <w:rPr>
                <w:sz w:val="20"/>
                <w:szCs w:val="20"/>
              </w:rPr>
              <w:t xml:space="preserve">Regional Tacuarembó – Alejandra Moreira </w:t>
            </w:r>
          </w:p>
        </w:tc>
        <w:tc>
          <w:tcPr>
            <w:tcW w:w="567" w:type="dxa"/>
          </w:tcPr>
          <w:p w:rsidR="006C4557" w:rsidRPr="000E35F9" w:rsidRDefault="006C4557" w:rsidP="007448A7">
            <w:pPr>
              <w:spacing w:line="360" w:lineRule="auto"/>
              <w:jc w:val="both"/>
              <w:rPr>
                <w:sz w:val="20"/>
                <w:szCs w:val="20"/>
              </w:rPr>
            </w:pPr>
            <w:r>
              <w:rPr>
                <w:sz w:val="20"/>
                <w:szCs w:val="20"/>
              </w:rPr>
              <w:t>SI</w:t>
            </w:r>
          </w:p>
        </w:tc>
        <w:tc>
          <w:tcPr>
            <w:tcW w:w="4643" w:type="dxa"/>
          </w:tcPr>
          <w:p w:rsidR="006C4557" w:rsidRPr="000E35F9" w:rsidRDefault="009A5BB0" w:rsidP="007448A7">
            <w:pPr>
              <w:spacing w:line="360" w:lineRule="auto"/>
              <w:jc w:val="both"/>
              <w:rPr>
                <w:sz w:val="20"/>
                <w:szCs w:val="20"/>
              </w:rPr>
            </w:pPr>
            <w:r>
              <w:rPr>
                <w:sz w:val="20"/>
                <w:szCs w:val="20"/>
              </w:rPr>
              <w:t>5</w:t>
            </w:r>
          </w:p>
        </w:tc>
      </w:tr>
    </w:tbl>
    <w:p w:rsidR="00701A1A" w:rsidRDefault="00701A1A" w:rsidP="008C7123">
      <w:pPr>
        <w:spacing w:after="0"/>
        <w:jc w:val="both"/>
      </w:pPr>
    </w:p>
    <w:p w:rsidR="009A5BB0" w:rsidRDefault="009A5BB0" w:rsidP="008C7123">
      <w:pPr>
        <w:spacing w:after="0"/>
        <w:jc w:val="both"/>
      </w:pPr>
    </w:p>
    <w:p w:rsidR="000F52DC" w:rsidRDefault="009A5BB0" w:rsidP="008C7123">
      <w:pPr>
        <w:spacing w:after="0"/>
        <w:jc w:val="both"/>
        <w:rPr>
          <w:b/>
        </w:rPr>
      </w:pPr>
      <w:r w:rsidRPr="009A5BB0">
        <w:rPr>
          <w:b/>
        </w:rPr>
        <w:t>TEMA CONGRESO</w:t>
      </w:r>
    </w:p>
    <w:p w:rsidR="009A5BB0" w:rsidRDefault="000F52DC" w:rsidP="008C7123">
      <w:pPr>
        <w:spacing w:after="0"/>
        <w:jc w:val="both"/>
      </w:pPr>
      <w:r w:rsidRPr="000F52DC">
        <w:t>Mariana</w:t>
      </w:r>
      <w:r>
        <w:t xml:space="preserve"> informa sobre acciones con </w:t>
      </w:r>
      <w:proofErr w:type="spellStart"/>
      <w:r>
        <w:t>Vama</w:t>
      </w:r>
      <w:proofErr w:type="spellEnd"/>
      <w:r>
        <w:t xml:space="preserve"> Termal. Están dadas las condiciones.</w:t>
      </w:r>
    </w:p>
    <w:p w:rsidR="000F52DC" w:rsidRDefault="000F52DC" w:rsidP="008C7123">
      <w:pPr>
        <w:spacing w:after="0"/>
        <w:jc w:val="both"/>
      </w:pPr>
      <w:r>
        <w:t>Organización transmite que estaría todo dispuesto en VAMA, faltaría coordinar con los regionales el traslado, nombramiento de delegados, materiales, coordinar las comisiones a funcionar en el congreso.</w:t>
      </w:r>
    </w:p>
    <w:p w:rsidR="00921B61" w:rsidRDefault="00921B61" w:rsidP="008C7123">
      <w:pPr>
        <w:spacing w:after="0"/>
        <w:jc w:val="both"/>
      </w:pPr>
      <w:r>
        <w:t xml:space="preserve">Pedido de San José, </w:t>
      </w:r>
      <w:r w:rsidR="008250F1">
        <w:t xml:space="preserve">compañera </w:t>
      </w:r>
      <w:r>
        <w:t xml:space="preserve">que no aparecen en el padrón. </w:t>
      </w:r>
      <w:r w:rsidR="008250F1">
        <w:t xml:space="preserve">Para el congreso están los documentos en todas las carteleras sindicales, los últimos no están repartidos. </w:t>
      </w:r>
    </w:p>
    <w:p w:rsidR="008250F1" w:rsidRDefault="008250F1" w:rsidP="008C7123">
      <w:pPr>
        <w:spacing w:after="0"/>
        <w:jc w:val="both"/>
      </w:pPr>
      <w:r>
        <w:t xml:space="preserve">No hay que centralizar la logística. </w:t>
      </w:r>
      <w:r w:rsidR="00C127AA">
        <w:t>Que se dejen libre a las bases de coordinar la locomoción, hay empresas menores que pueden resolver el tema de transporte.</w:t>
      </w:r>
    </w:p>
    <w:p w:rsidR="00C127AA" w:rsidRDefault="00C127AA" w:rsidP="008C7123">
      <w:pPr>
        <w:spacing w:after="0"/>
        <w:jc w:val="both"/>
      </w:pPr>
      <w:r>
        <w:t>Nota al Consejo sobre la justificación de las inasistencias por los días del congreso. Para que salga por resolución por 70.10.</w:t>
      </w:r>
    </w:p>
    <w:p w:rsidR="00C127AA" w:rsidRDefault="00C127AA" w:rsidP="008C7123">
      <w:pPr>
        <w:spacing w:after="0"/>
        <w:jc w:val="both"/>
      </w:pPr>
      <w:r>
        <w:t>No a la censura de los documentos, siempre que no atenten contra la organización sindical ni a los dirigentes.</w:t>
      </w:r>
    </w:p>
    <w:p w:rsidR="00C127AA" w:rsidRDefault="00C127AA" w:rsidP="008C7123">
      <w:pPr>
        <w:spacing w:after="0"/>
        <w:jc w:val="both"/>
      </w:pPr>
      <w:r>
        <w:t xml:space="preserve">La grieta instalada en el sindicato se va a laudar en el congreso. </w:t>
      </w:r>
    </w:p>
    <w:p w:rsidR="00C127AA" w:rsidRDefault="00C127AA" w:rsidP="008C7123">
      <w:pPr>
        <w:spacing w:after="0"/>
        <w:jc w:val="both"/>
      </w:pPr>
      <w:proofErr w:type="gramStart"/>
      <w:r>
        <w:t>Hasta cuando se ingresa gente?</w:t>
      </w:r>
      <w:proofErr w:type="gramEnd"/>
      <w:r>
        <w:t xml:space="preserve"> </w:t>
      </w:r>
      <w:r w:rsidR="00846CB3">
        <w:t xml:space="preserve"> El jueves se va a definir. </w:t>
      </w:r>
      <w:r w:rsidR="0035365A">
        <w:t xml:space="preserve">El 15 se cierra el padrón. </w:t>
      </w:r>
    </w:p>
    <w:p w:rsidR="00BF2A17" w:rsidRDefault="00BF2A17" w:rsidP="008C7123">
      <w:pPr>
        <w:spacing w:after="0"/>
        <w:jc w:val="both"/>
      </w:pPr>
    </w:p>
    <w:p w:rsidR="00C127AA" w:rsidRDefault="003E180C" w:rsidP="008C7123">
      <w:pPr>
        <w:spacing w:after="0"/>
        <w:jc w:val="both"/>
      </w:pPr>
      <w:r>
        <w:t>Siendo las 00:15 se levanta la sesión</w:t>
      </w:r>
    </w:p>
    <w:p w:rsidR="000F52DC" w:rsidRPr="000F52DC" w:rsidRDefault="000F52DC" w:rsidP="008C7123">
      <w:pPr>
        <w:spacing w:after="0"/>
        <w:jc w:val="both"/>
      </w:pPr>
    </w:p>
    <w:sectPr w:rsidR="000F52DC" w:rsidRPr="000F52DC" w:rsidSect="0096158A">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AC" w:rsidRDefault="00B917AC" w:rsidP="003A20C3">
      <w:pPr>
        <w:spacing w:after="0" w:line="240" w:lineRule="auto"/>
      </w:pPr>
      <w:r>
        <w:separator/>
      </w:r>
    </w:p>
  </w:endnote>
  <w:endnote w:type="continuationSeparator" w:id="0">
    <w:p w:rsidR="00B917AC" w:rsidRDefault="00B917AC"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Pr="00B12B0A" w:rsidRDefault="00B37B60"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37B60" w:rsidRPr="00B12B0A" w:rsidRDefault="00B37B60"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AC" w:rsidRDefault="00B917AC" w:rsidP="003A20C3">
      <w:pPr>
        <w:spacing w:after="0" w:line="240" w:lineRule="auto"/>
      </w:pPr>
      <w:r>
        <w:separator/>
      </w:r>
    </w:p>
  </w:footnote>
  <w:footnote w:type="continuationSeparator" w:id="0">
    <w:p w:rsidR="00B917AC" w:rsidRDefault="00B917AC" w:rsidP="003A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r>
      <w:rPr>
        <w:noProof/>
        <w:lang w:val="en-US"/>
      </w:rPr>
      <mc:AlternateContent>
        <mc:Choice Requires="wps">
          <w:drawing>
            <wp:anchor distT="0" distB="0" distL="114300" distR="114300" simplePos="0" relativeHeight="251659264" behindDoc="0" locked="0" layoutInCell="1" allowOverlap="1" wp14:anchorId="70529C74" wp14:editId="2C48F6F8">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B37B60" w:rsidRPr="003A20C3" w:rsidRDefault="00B37B60" w:rsidP="003A20C3">
                          <w:pPr>
                            <w:spacing w:after="0"/>
                            <w:jc w:val="center"/>
                            <w:rPr>
                              <w:rFonts w:ascii="Arial" w:hAnsi="Arial" w:cs="Arial"/>
                              <w:b/>
                            </w:rPr>
                          </w:pPr>
                          <w:r w:rsidRPr="003A20C3">
                            <w:rPr>
                              <w:rFonts w:ascii="Arial" w:hAnsi="Arial" w:cs="Arial"/>
                              <w:b/>
                            </w:rPr>
                            <w:t>ASOCIACIÓN DE FUNCIONARIOS DE LA</w:t>
                          </w:r>
                        </w:p>
                        <w:p w:rsidR="00B37B60" w:rsidRDefault="00B37B60" w:rsidP="003A20C3">
                          <w:pPr>
                            <w:spacing w:after="0"/>
                            <w:jc w:val="center"/>
                            <w:rPr>
                              <w:rFonts w:ascii="Arial" w:hAnsi="Arial" w:cs="Arial"/>
                              <w:b/>
                            </w:rPr>
                          </w:pPr>
                          <w:r w:rsidRPr="003A20C3">
                            <w:rPr>
                              <w:rFonts w:ascii="Arial" w:hAnsi="Arial" w:cs="Arial"/>
                              <w:b/>
                            </w:rPr>
                            <w:t>UNIVERSIDAD DEL TRABAJO DEL URUGUAY</w:t>
                          </w:r>
                        </w:p>
                        <w:p w:rsidR="00B37B60" w:rsidRPr="003A20C3" w:rsidRDefault="00B917AC"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29C74"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B37B60" w:rsidRPr="003A20C3" w:rsidRDefault="00B37B60" w:rsidP="003A20C3">
                    <w:pPr>
                      <w:spacing w:after="0"/>
                      <w:jc w:val="center"/>
                      <w:rPr>
                        <w:rFonts w:ascii="Arial" w:hAnsi="Arial" w:cs="Arial"/>
                        <w:b/>
                      </w:rPr>
                    </w:pPr>
                    <w:r w:rsidRPr="003A20C3">
                      <w:rPr>
                        <w:rFonts w:ascii="Arial" w:hAnsi="Arial" w:cs="Arial"/>
                        <w:b/>
                      </w:rPr>
                      <w:t>ASOCIACIÓN DE FUNCIONARIOS DE LA</w:t>
                    </w:r>
                  </w:p>
                  <w:p w:rsidR="00B37B60" w:rsidRDefault="00B37B60" w:rsidP="003A20C3">
                    <w:pPr>
                      <w:spacing w:after="0"/>
                      <w:jc w:val="center"/>
                      <w:rPr>
                        <w:rFonts w:ascii="Arial" w:hAnsi="Arial" w:cs="Arial"/>
                        <w:b/>
                      </w:rPr>
                    </w:pPr>
                    <w:r w:rsidRPr="003A20C3">
                      <w:rPr>
                        <w:rFonts w:ascii="Arial" w:hAnsi="Arial" w:cs="Arial"/>
                        <w:b/>
                      </w:rPr>
                      <w:t>UNIVERSIDAD DEL TRABAJO DEL URUGUAY</w:t>
                    </w:r>
                  </w:p>
                  <w:p w:rsidR="00B37B60" w:rsidRPr="003A20C3" w:rsidRDefault="00B917AC"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v:textbox>
            </v:shape>
          </w:pict>
        </mc:Fallback>
      </mc:AlternateContent>
    </w:r>
    <w:r>
      <w:rPr>
        <w:noProof/>
        <w:lang w:val="en-US"/>
      </w:rPr>
      <w:drawing>
        <wp:inline distT="0" distB="0" distL="0" distR="0" wp14:anchorId="06374012" wp14:editId="10A199F4">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60" w:rsidRDefault="00B37B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15:restartNumberingAfterBreak="0">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15:restartNumberingAfterBreak="0">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1" w15:restartNumberingAfterBreak="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15:restartNumberingAfterBreak="0">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2"/>
  </w:num>
  <w:num w:numId="5">
    <w:abstractNumId w:val="4"/>
  </w:num>
  <w:num w:numId="6">
    <w:abstractNumId w:val="9"/>
  </w:num>
  <w:num w:numId="7">
    <w:abstractNumId w:val="14"/>
  </w:num>
  <w:num w:numId="8">
    <w:abstractNumId w:val="1"/>
  </w:num>
  <w:num w:numId="9">
    <w:abstractNumId w:val="0"/>
  </w:num>
  <w:num w:numId="10">
    <w:abstractNumId w:val="5"/>
  </w:num>
  <w:num w:numId="11">
    <w:abstractNumId w:val="10"/>
  </w:num>
  <w:num w:numId="12">
    <w:abstractNumId w:val="3"/>
  </w:num>
  <w:num w:numId="13">
    <w:abstractNumId w:val="6"/>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7"/>
    <w:rsid w:val="000058C4"/>
    <w:rsid w:val="00006E7F"/>
    <w:rsid w:val="000217CE"/>
    <w:rsid w:val="00027D73"/>
    <w:rsid w:val="00034035"/>
    <w:rsid w:val="000353DF"/>
    <w:rsid w:val="0003559D"/>
    <w:rsid w:val="000360FC"/>
    <w:rsid w:val="00036356"/>
    <w:rsid w:val="00046B42"/>
    <w:rsid w:val="000544D9"/>
    <w:rsid w:val="000546A4"/>
    <w:rsid w:val="000611F7"/>
    <w:rsid w:val="0006347B"/>
    <w:rsid w:val="000668C2"/>
    <w:rsid w:val="00072C2E"/>
    <w:rsid w:val="00077B32"/>
    <w:rsid w:val="00082E44"/>
    <w:rsid w:val="00090C40"/>
    <w:rsid w:val="0009207D"/>
    <w:rsid w:val="00094C59"/>
    <w:rsid w:val="000B26E0"/>
    <w:rsid w:val="000D0270"/>
    <w:rsid w:val="000D096C"/>
    <w:rsid w:val="000D2545"/>
    <w:rsid w:val="000E35F9"/>
    <w:rsid w:val="000F0827"/>
    <w:rsid w:val="000F3239"/>
    <w:rsid w:val="000F52DC"/>
    <w:rsid w:val="00100479"/>
    <w:rsid w:val="00112B72"/>
    <w:rsid w:val="00112D24"/>
    <w:rsid w:val="00130426"/>
    <w:rsid w:val="0013141A"/>
    <w:rsid w:val="00140269"/>
    <w:rsid w:val="00141383"/>
    <w:rsid w:val="001460B9"/>
    <w:rsid w:val="0014673C"/>
    <w:rsid w:val="001528E2"/>
    <w:rsid w:val="00166C6F"/>
    <w:rsid w:val="00170179"/>
    <w:rsid w:val="00181004"/>
    <w:rsid w:val="00185AEE"/>
    <w:rsid w:val="00192A96"/>
    <w:rsid w:val="001A0A7E"/>
    <w:rsid w:val="001A0F04"/>
    <w:rsid w:val="001A64D0"/>
    <w:rsid w:val="001B6BB4"/>
    <w:rsid w:val="001C160A"/>
    <w:rsid w:val="001D0916"/>
    <w:rsid w:val="001E1537"/>
    <w:rsid w:val="001E2CE0"/>
    <w:rsid w:val="001F0921"/>
    <w:rsid w:val="001F210E"/>
    <w:rsid w:val="001F69DA"/>
    <w:rsid w:val="002046DD"/>
    <w:rsid w:val="002065CA"/>
    <w:rsid w:val="0021102D"/>
    <w:rsid w:val="00211BD9"/>
    <w:rsid w:val="00212B7A"/>
    <w:rsid w:val="0021652C"/>
    <w:rsid w:val="00223B97"/>
    <w:rsid w:val="002317AD"/>
    <w:rsid w:val="00235166"/>
    <w:rsid w:val="0024536D"/>
    <w:rsid w:val="00251631"/>
    <w:rsid w:val="00254663"/>
    <w:rsid w:val="00262D81"/>
    <w:rsid w:val="00263784"/>
    <w:rsid w:val="002639A3"/>
    <w:rsid w:val="00277939"/>
    <w:rsid w:val="002823F7"/>
    <w:rsid w:val="002A76A9"/>
    <w:rsid w:val="002B181D"/>
    <w:rsid w:val="002B4FEB"/>
    <w:rsid w:val="002B6376"/>
    <w:rsid w:val="002C06FC"/>
    <w:rsid w:val="002C40D0"/>
    <w:rsid w:val="002C46AC"/>
    <w:rsid w:val="002C4D97"/>
    <w:rsid w:val="002C74F3"/>
    <w:rsid w:val="002E239C"/>
    <w:rsid w:val="002E2DA6"/>
    <w:rsid w:val="002E615F"/>
    <w:rsid w:val="002F169A"/>
    <w:rsid w:val="003101D1"/>
    <w:rsid w:val="00312E41"/>
    <w:rsid w:val="003202A0"/>
    <w:rsid w:val="00320F31"/>
    <w:rsid w:val="003210B7"/>
    <w:rsid w:val="003220EC"/>
    <w:rsid w:val="00325D6F"/>
    <w:rsid w:val="003301A2"/>
    <w:rsid w:val="0033065B"/>
    <w:rsid w:val="003401AD"/>
    <w:rsid w:val="003435EF"/>
    <w:rsid w:val="00344A7F"/>
    <w:rsid w:val="003459BA"/>
    <w:rsid w:val="00350A63"/>
    <w:rsid w:val="0035365A"/>
    <w:rsid w:val="00354181"/>
    <w:rsid w:val="0035689C"/>
    <w:rsid w:val="003608A2"/>
    <w:rsid w:val="0036449A"/>
    <w:rsid w:val="0036697B"/>
    <w:rsid w:val="003670E8"/>
    <w:rsid w:val="00371193"/>
    <w:rsid w:val="0038561C"/>
    <w:rsid w:val="0039058F"/>
    <w:rsid w:val="00396616"/>
    <w:rsid w:val="003A0652"/>
    <w:rsid w:val="003A20C3"/>
    <w:rsid w:val="003A4ACA"/>
    <w:rsid w:val="003A6DD8"/>
    <w:rsid w:val="003B3D86"/>
    <w:rsid w:val="003C10F1"/>
    <w:rsid w:val="003C32E6"/>
    <w:rsid w:val="003C412B"/>
    <w:rsid w:val="003D5F7D"/>
    <w:rsid w:val="003E0290"/>
    <w:rsid w:val="003E180C"/>
    <w:rsid w:val="003E71AA"/>
    <w:rsid w:val="003E75C7"/>
    <w:rsid w:val="003F16F0"/>
    <w:rsid w:val="004060F0"/>
    <w:rsid w:val="004107A8"/>
    <w:rsid w:val="00410C52"/>
    <w:rsid w:val="00415DFB"/>
    <w:rsid w:val="004175CE"/>
    <w:rsid w:val="0042123A"/>
    <w:rsid w:val="00423B5D"/>
    <w:rsid w:val="004253E5"/>
    <w:rsid w:val="00425936"/>
    <w:rsid w:val="00437027"/>
    <w:rsid w:val="00437BD4"/>
    <w:rsid w:val="0044452C"/>
    <w:rsid w:val="0045109A"/>
    <w:rsid w:val="0045218D"/>
    <w:rsid w:val="00454E6E"/>
    <w:rsid w:val="004675F6"/>
    <w:rsid w:val="00475A29"/>
    <w:rsid w:val="00477BBF"/>
    <w:rsid w:val="00482245"/>
    <w:rsid w:val="00486914"/>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F459C"/>
    <w:rsid w:val="004F520C"/>
    <w:rsid w:val="0050394D"/>
    <w:rsid w:val="00503DDD"/>
    <w:rsid w:val="00507B9E"/>
    <w:rsid w:val="005257F8"/>
    <w:rsid w:val="00527C98"/>
    <w:rsid w:val="0053207C"/>
    <w:rsid w:val="00534D8A"/>
    <w:rsid w:val="005404F5"/>
    <w:rsid w:val="005408F7"/>
    <w:rsid w:val="005423AB"/>
    <w:rsid w:val="00545E0F"/>
    <w:rsid w:val="00553570"/>
    <w:rsid w:val="00555959"/>
    <w:rsid w:val="005570F5"/>
    <w:rsid w:val="00560A39"/>
    <w:rsid w:val="00566BB7"/>
    <w:rsid w:val="00567914"/>
    <w:rsid w:val="0057055D"/>
    <w:rsid w:val="00583D16"/>
    <w:rsid w:val="0058558F"/>
    <w:rsid w:val="005A40EA"/>
    <w:rsid w:val="005A50F7"/>
    <w:rsid w:val="005B6773"/>
    <w:rsid w:val="005D35BC"/>
    <w:rsid w:val="005D39BC"/>
    <w:rsid w:val="005D421B"/>
    <w:rsid w:val="005E0018"/>
    <w:rsid w:val="00601C67"/>
    <w:rsid w:val="00611CB4"/>
    <w:rsid w:val="00612ABE"/>
    <w:rsid w:val="00623A7C"/>
    <w:rsid w:val="00630E11"/>
    <w:rsid w:val="00640B69"/>
    <w:rsid w:val="00641071"/>
    <w:rsid w:val="006443C8"/>
    <w:rsid w:val="0065223F"/>
    <w:rsid w:val="006559BF"/>
    <w:rsid w:val="00664C43"/>
    <w:rsid w:val="006678BF"/>
    <w:rsid w:val="00673611"/>
    <w:rsid w:val="006801F2"/>
    <w:rsid w:val="00681609"/>
    <w:rsid w:val="00682CF6"/>
    <w:rsid w:val="00692A93"/>
    <w:rsid w:val="006B0890"/>
    <w:rsid w:val="006B342B"/>
    <w:rsid w:val="006B5EDD"/>
    <w:rsid w:val="006B60EF"/>
    <w:rsid w:val="006B7665"/>
    <w:rsid w:val="006C21D8"/>
    <w:rsid w:val="006C4557"/>
    <w:rsid w:val="006C7104"/>
    <w:rsid w:val="006E4251"/>
    <w:rsid w:val="006E50D4"/>
    <w:rsid w:val="006E576B"/>
    <w:rsid w:val="006F1CC9"/>
    <w:rsid w:val="006F1E98"/>
    <w:rsid w:val="006F206A"/>
    <w:rsid w:val="006F673A"/>
    <w:rsid w:val="00701A1A"/>
    <w:rsid w:val="00701F59"/>
    <w:rsid w:val="0070427F"/>
    <w:rsid w:val="007044E9"/>
    <w:rsid w:val="00715D79"/>
    <w:rsid w:val="00726FC1"/>
    <w:rsid w:val="00732446"/>
    <w:rsid w:val="0073266F"/>
    <w:rsid w:val="0074352D"/>
    <w:rsid w:val="007505A5"/>
    <w:rsid w:val="0076025D"/>
    <w:rsid w:val="007643E2"/>
    <w:rsid w:val="00770138"/>
    <w:rsid w:val="00780D59"/>
    <w:rsid w:val="00781BCB"/>
    <w:rsid w:val="00787EDB"/>
    <w:rsid w:val="00792BD9"/>
    <w:rsid w:val="00795666"/>
    <w:rsid w:val="007A11A2"/>
    <w:rsid w:val="007A1DF7"/>
    <w:rsid w:val="007A5FFC"/>
    <w:rsid w:val="007A7D0A"/>
    <w:rsid w:val="007B41D2"/>
    <w:rsid w:val="007C255C"/>
    <w:rsid w:val="007C410B"/>
    <w:rsid w:val="007D1720"/>
    <w:rsid w:val="007D560D"/>
    <w:rsid w:val="007E4271"/>
    <w:rsid w:val="007E5142"/>
    <w:rsid w:val="007F1D83"/>
    <w:rsid w:val="007F74CC"/>
    <w:rsid w:val="008014FF"/>
    <w:rsid w:val="0080389B"/>
    <w:rsid w:val="00807B91"/>
    <w:rsid w:val="008250F1"/>
    <w:rsid w:val="00825E12"/>
    <w:rsid w:val="008303BD"/>
    <w:rsid w:val="008362C2"/>
    <w:rsid w:val="00846CB3"/>
    <w:rsid w:val="00846E42"/>
    <w:rsid w:val="008524E5"/>
    <w:rsid w:val="00855CA5"/>
    <w:rsid w:val="0089123E"/>
    <w:rsid w:val="0089770C"/>
    <w:rsid w:val="008A03E5"/>
    <w:rsid w:val="008A090B"/>
    <w:rsid w:val="008B2ABE"/>
    <w:rsid w:val="008B7966"/>
    <w:rsid w:val="008C3C6E"/>
    <w:rsid w:val="008C6C7A"/>
    <w:rsid w:val="008C7123"/>
    <w:rsid w:val="008D1584"/>
    <w:rsid w:val="008D417B"/>
    <w:rsid w:val="008D422A"/>
    <w:rsid w:val="008E55C0"/>
    <w:rsid w:val="00901F5E"/>
    <w:rsid w:val="00921B61"/>
    <w:rsid w:val="00924E5C"/>
    <w:rsid w:val="00926C35"/>
    <w:rsid w:val="00936F6C"/>
    <w:rsid w:val="0094218E"/>
    <w:rsid w:val="00944C90"/>
    <w:rsid w:val="0094759D"/>
    <w:rsid w:val="00952950"/>
    <w:rsid w:val="009546BC"/>
    <w:rsid w:val="009566D4"/>
    <w:rsid w:val="0096158A"/>
    <w:rsid w:val="00961D1D"/>
    <w:rsid w:val="009650F8"/>
    <w:rsid w:val="00967D1F"/>
    <w:rsid w:val="009713D6"/>
    <w:rsid w:val="009745A7"/>
    <w:rsid w:val="00974CF1"/>
    <w:rsid w:val="00982058"/>
    <w:rsid w:val="00985380"/>
    <w:rsid w:val="009872EC"/>
    <w:rsid w:val="009921D7"/>
    <w:rsid w:val="009A23C4"/>
    <w:rsid w:val="009A430C"/>
    <w:rsid w:val="009A5BB0"/>
    <w:rsid w:val="009B350E"/>
    <w:rsid w:val="009C2234"/>
    <w:rsid w:val="009D21FD"/>
    <w:rsid w:val="009D4CFC"/>
    <w:rsid w:val="009E62B0"/>
    <w:rsid w:val="00A101A2"/>
    <w:rsid w:val="00A15F48"/>
    <w:rsid w:val="00A210F0"/>
    <w:rsid w:val="00A234B7"/>
    <w:rsid w:val="00A32A0E"/>
    <w:rsid w:val="00A33A55"/>
    <w:rsid w:val="00A42739"/>
    <w:rsid w:val="00A55645"/>
    <w:rsid w:val="00A617BB"/>
    <w:rsid w:val="00A61A74"/>
    <w:rsid w:val="00A80CAD"/>
    <w:rsid w:val="00A84463"/>
    <w:rsid w:val="00A86145"/>
    <w:rsid w:val="00A90054"/>
    <w:rsid w:val="00A93533"/>
    <w:rsid w:val="00AA091E"/>
    <w:rsid w:val="00AA546C"/>
    <w:rsid w:val="00AB1616"/>
    <w:rsid w:val="00AB35DB"/>
    <w:rsid w:val="00AC4BD5"/>
    <w:rsid w:val="00AF1751"/>
    <w:rsid w:val="00AF2CCE"/>
    <w:rsid w:val="00AF449E"/>
    <w:rsid w:val="00AF4FF6"/>
    <w:rsid w:val="00B07311"/>
    <w:rsid w:val="00B10C96"/>
    <w:rsid w:val="00B12B0A"/>
    <w:rsid w:val="00B318A0"/>
    <w:rsid w:val="00B35E86"/>
    <w:rsid w:val="00B37B60"/>
    <w:rsid w:val="00B44BDF"/>
    <w:rsid w:val="00B4791D"/>
    <w:rsid w:val="00B5141F"/>
    <w:rsid w:val="00B560CB"/>
    <w:rsid w:val="00B63AD2"/>
    <w:rsid w:val="00B65F3B"/>
    <w:rsid w:val="00B80220"/>
    <w:rsid w:val="00B83471"/>
    <w:rsid w:val="00B855D8"/>
    <w:rsid w:val="00B90700"/>
    <w:rsid w:val="00B917AC"/>
    <w:rsid w:val="00B94762"/>
    <w:rsid w:val="00BA4FF9"/>
    <w:rsid w:val="00BB0986"/>
    <w:rsid w:val="00BC34B2"/>
    <w:rsid w:val="00BE07ED"/>
    <w:rsid w:val="00BE2F3F"/>
    <w:rsid w:val="00BF1F73"/>
    <w:rsid w:val="00BF2A17"/>
    <w:rsid w:val="00C013FE"/>
    <w:rsid w:val="00C1040C"/>
    <w:rsid w:val="00C1275F"/>
    <w:rsid w:val="00C127AA"/>
    <w:rsid w:val="00C21C59"/>
    <w:rsid w:val="00C24C0C"/>
    <w:rsid w:val="00C35D86"/>
    <w:rsid w:val="00C36CEA"/>
    <w:rsid w:val="00C45D01"/>
    <w:rsid w:val="00C470B0"/>
    <w:rsid w:val="00C516F5"/>
    <w:rsid w:val="00C56943"/>
    <w:rsid w:val="00C62B7B"/>
    <w:rsid w:val="00C70F85"/>
    <w:rsid w:val="00C71CE2"/>
    <w:rsid w:val="00C71E81"/>
    <w:rsid w:val="00C73F36"/>
    <w:rsid w:val="00C775B4"/>
    <w:rsid w:val="00C8048D"/>
    <w:rsid w:val="00C81BD6"/>
    <w:rsid w:val="00C82A65"/>
    <w:rsid w:val="00C83CC5"/>
    <w:rsid w:val="00C90C42"/>
    <w:rsid w:val="00C95056"/>
    <w:rsid w:val="00CB36A3"/>
    <w:rsid w:val="00CB40BF"/>
    <w:rsid w:val="00CB4A1E"/>
    <w:rsid w:val="00CC153D"/>
    <w:rsid w:val="00CC440F"/>
    <w:rsid w:val="00CC5880"/>
    <w:rsid w:val="00CD32E5"/>
    <w:rsid w:val="00CD55A9"/>
    <w:rsid w:val="00CE4B86"/>
    <w:rsid w:val="00CE72BD"/>
    <w:rsid w:val="00CF2764"/>
    <w:rsid w:val="00CF462F"/>
    <w:rsid w:val="00CF74B0"/>
    <w:rsid w:val="00D01DCD"/>
    <w:rsid w:val="00D02BE6"/>
    <w:rsid w:val="00D12B03"/>
    <w:rsid w:val="00D334D5"/>
    <w:rsid w:val="00D355DB"/>
    <w:rsid w:val="00D47971"/>
    <w:rsid w:val="00D54CB6"/>
    <w:rsid w:val="00D61EB9"/>
    <w:rsid w:val="00D72C0A"/>
    <w:rsid w:val="00D752EF"/>
    <w:rsid w:val="00D760F3"/>
    <w:rsid w:val="00D807FF"/>
    <w:rsid w:val="00D840EF"/>
    <w:rsid w:val="00D86A85"/>
    <w:rsid w:val="00D930DD"/>
    <w:rsid w:val="00D9357C"/>
    <w:rsid w:val="00D93EA5"/>
    <w:rsid w:val="00DA5FAB"/>
    <w:rsid w:val="00DA623B"/>
    <w:rsid w:val="00DB4F49"/>
    <w:rsid w:val="00DC0C58"/>
    <w:rsid w:val="00DC20B4"/>
    <w:rsid w:val="00DD209C"/>
    <w:rsid w:val="00DD27A3"/>
    <w:rsid w:val="00DD54B6"/>
    <w:rsid w:val="00DD5FD6"/>
    <w:rsid w:val="00DD7ECB"/>
    <w:rsid w:val="00DE0495"/>
    <w:rsid w:val="00DE1946"/>
    <w:rsid w:val="00DE419A"/>
    <w:rsid w:val="00DE7FC0"/>
    <w:rsid w:val="00DF38A5"/>
    <w:rsid w:val="00DF6331"/>
    <w:rsid w:val="00DF707D"/>
    <w:rsid w:val="00E135B1"/>
    <w:rsid w:val="00E139BF"/>
    <w:rsid w:val="00E14EDF"/>
    <w:rsid w:val="00E228A5"/>
    <w:rsid w:val="00E2333C"/>
    <w:rsid w:val="00E23410"/>
    <w:rsid w:val="00E254C4"/>
    <w:rsid w:val="00E41C87"/>
    <w:rsid w:val="00E460DC"/>
    <w:rsid w:val="00E51F32"/>
    <w:rsid w:val="00E60039"/>
    <w:rsid w:val="00E66246"/>
    <w:rsid w:val="00E670C3"/>
    <w:rsid w:val="00E74144"/>
    <w:rsid w:val="00E74FD3"/>
    <w:rsid w:val="00E7746D"/>
    <w:rsid w:val="00E865C6"/>
    <w:rsid w:val="00E872FB"/>
    <w:rsid w:val="00E8772D"/>
    <w:rsid w:val="00E913CB"/>
    <w:rsid w:val="00E92F3A"/>
    <w:rsid w:val="00E9392A"/>
    <w:rsid w:val="00E97705"/>
    <w:rsid w:val="00EA715C"/>
    <w:rsid w:val="00EC0BC3"/>
    <w:rsid w:val="00EC74C2"/>
    <w:rsid w:val="00ED42FA"/>
    <w:rsid w:val="00ED468D"/>
    <w:rsid w:val="00EE3EF2"/>
    <w:rsid w:val="00EE5328"/>
    <w:rsid w:val="00EE66EC"/>
    <w:rsid w:val="00F02F18"/>
    <w:rsid w:val="00F11AF3"/>
    <w:rsid w:val="00F22C2B"/>
    <w:rsid w:val="00F2577F"/>
    <w:rsid w:val="00F40040"/>
    <w:rsid w:val="00F41C74"/>
    <w:rsid w:val="00F4359B"/>
    <w:rsid w:val="00F52F58"/>
    <w:rsid w:val="00F6402E"/>
    <w:rsid w:val="00F71CD0"/>
    <w:rsid w:val="00F81195"/>
    <w:rsid w:val="00F84394"/>
    <w:rsid w:val="00F85206"/>
    <w:rsid w:val="00F85457"/>
    <w:rsid w:val="00F9088A"/>
    <w:rsid w:val="00F956CC"/>
    <w:rsid w:val="00F95A40"/>
    <w:rsid w:val="00FA4E2F"/>
    <w:rsid w:val="00FA58BE"/>
    <w:rsid w:val="00FB0232"/>
    <w:rsid w:val="00FB715C"/>
    <w:rsid w:val="00FC18B8"/>
    <w:rsid w:val="00FC38B3"/>
    <w:rsid w:val="00FC6849"/>
    <w:rsid w:val="00FD587B"/>
    <w:rsid w:val="00FE2CF0"/>
    <w:rsid w:val="00FE669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C6354-A078-4FCF-8D01-84009CC5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5519-E1AA-4D6E-A720-3CFF28D5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admin</cp:lastModifiedBy>
  <cp:revision>2</cp:revision>
  <cp:lastPrinted>2020-03-02T17:22:00Z</cp:lastPrinted>
  <dcterms:created xsi:type="dcterms:W3CDTF">2020-11-30T13:02:00Z</dcterms:created>
  <dcterms:modified xsi:type="dcterms:W3CDTF">2020-11-30T13:02:00Z</dcterms:modified>
</cp:coreProperties>
</file>