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81" w:rsidRPr="000E35F9" w:rsidRDefault="00354181" w:rsidP="00354181">
      <w:pPr>
        <w:tabs>
          <w:tab w:val="left" w:pos="8647"/>
        </w:tabs>
        <w:spacing w:after="0" w:line="360" w:lineRule="auto"/>
        <w:jc w:val="both"/>
        <w:rPr>
          <w:b/>
          <w:sz w:val="20"/>
          <w:szCs w:val="20"/>
        </w:rPr>
      </w:pPr>
      <w:bookmarkStart w:id="0" w:name="_GoBack"/>
      <w:bookmarkEnd w:id="0"/>
      <w:r w:rsidRPr="000E35F9">
        <w:rPr>
          <w:b/>
          <w:sz w:val="20"/>
          <w:szCs w:val="20"/>
        </w:rPr>
        <w:t xml:space="preserve">ACTA CONSEJO NACIONAL, MONTEVIDEO, </w:t>
      </w:r>
      <w:r w:rsidR="00E336BE">
        <w:rPr>
          <w:b/>
          <w:sz w:val="20"/>
          <w:szCs w:val="20"/>
        </w:rPr>
        <w:t>1</w:t>
      </w:r>
      <w:r w:rsidR="002B181D">
        <w:rPr>
          <w:b/>
          <w:sz w:val="20"/>
          <w:szCs w:val="20"/>
        </w:rPr>
        <w:t>9 de noviembre</w:t>
      </w:r>
      <w:r w:rsidR="001E2CE0">
        <w:rPr>
          <w:b/>
          <w:sz w:val="20"/>
          <w:szCs w:val="20"/>
        </w:rPr>
        <w:t xml:space="preserve"> de</w:t>
      </w:r>
      <w:r w:rsidRPr="000E35F9">
        <w:rPr>
          <w:b/>
          <w:sz w:val="20"/>
          <w:szCs w:val="20"/>
        </w:rPr>
        <w:t xml:space="preserve"> 2020.</w:t>
      </w:r>
    </w:p>
    <w:p w:rsidR="00425936" w:rsidRPr="000E35F9" w:rsidRDefault="00354181" w:rsidP="00354181">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siendo las </w:t>
      </w:r>
      <w:r w:rsidR="00E336BE">
        <w:rPr>
          <w:sz w:val="20"/>
          <w:szCs w:val="20"/>
        </w:rPr>
        <w:t>19:00</w:t>
      </w:r>
    </w:p>
    <w:tbl>
      <w:tblPr>
        <w:tblStyle w:val="Tablaconcuadrcula"/>
        <w:tblW w:w="0" w:type="auto"/>
        <w:tblLayout w:type="fixed"/>
        <w:tblLook w:val="04A0" w:firstRow="1" w:lastRow="0" w:firstColumn="1" w:lastColumn="0" w:noHBand="0" w:noVBand="1"/>
      </w:tblPr>
      <w:tblGrid>
        <w:gridCol w:w="5211"/>
        <w:gridCol w:w="567"/>
        <w:gridCol w:w="4643"/>
      </w:tblGrid>
      <w:tr w:rsidR="00A32A0E" w:rsidRPr="000E35F9" w:rsidTr="000546A4">
        <w:tc>
          <w:tcPr>
            <w:tcW w:w="5211" w:type="dxa"/>
          </w:tcPr>
          <w:p w:rsidR="00A32A0E" w:rsidRPr="000E35F9" w:rsidRDefault="00A32A0E" w:rsidP="006B0890">
            <w:pPr>
              <w:spacing w:line="360" w:lineRule="auto"/>
              <w:jc w:val="both"/>
              <w:rPr>
                <w:sz w:val="20"/>
                <w:szCs w:val="20"/>
              </w:rPr>
            </w:pPr>
            <w:r w:rsidRPr="000E35F9">
              <w:rPr>
                <w:sz w:val="20"/>
                <w:szCs w:val="20"/>
              </w:rPr>
              <w:t>Presidencia – Patricia Massiotti</w:t>
            </w:r>
          </w:p>
        </w:tc>
        <w:tc>
          <w:tcPr>
            <w:tcW w:w="567" w:type="dxa"/>
          </w:tcPr>
          <w:p w:rsidR="00A32A0E" w:rsidRPr="000E35F9" w:rsidRDefault="00B07311"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74F3">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567" w:type="dxa"/>
          </w:tcPr>
          <w:p w:rsidR="00A32A0E" w:rsidRPr="000E35F9" w:rsidRDefault="00B07311"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Interior – Víctor Da Costa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Secretaría de Finanzas – Daniel Maciel</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Internacionales – Rodolfo Acosta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Prensa –  Lourdes Pintos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Organización – Héctor Suárez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Asuntos Sociales – Milton Vera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Cultura – Tatiana Yoshida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Asuntos Laborales – Daniel Devitta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Gestión y Servicios – Marga Cousillas  </w:t>
            </w:r>
          </w:p>
        </w:tc>
        <w:tc>
          <w:tcPr>
            <w:tcW w:w="567" w:type="dxa"/>
          </w:tcPr>
          <w:p w:rsidR="0038561C"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E336BE" w:rsidP="00F41C74">
            <w:pPr>
              <w:spacing w:line="360" w:lineRule="auto"/>
              <w:jc w:val="both"/>
              <w:rPr>
                <w:sz w:val="20"/>
                <w:szCs w:val="20"/>
              </w:rPr>
            </w:pPr>
            <w:r>
              <w:rPr>
                <w:sz w:val="20"/>
                <w:szCs w:val="20"/>
              </w:rPr>
              <w:t>SUPLE SUSANA SEIJA</w:t>
            </w:r>
          </w:p>
        </w:tc>
      </w:tr>
      <w:tr w:rsidR="00A32A0E" w:rsidRPr="000E35F9" w:rsidTr="000546A4">
        <w:tc>
          <w:tcPr>
            <w:tcW w:w="5211" w:type="dxa"/>
          </w:tcPr>
          <w:p w:rsidR="00A32A0E" w:rsidRPr="000E35F9" w:rsidRDefault="00A32A0E" w:rsidP="002A76A9">
            <w:pPr>
              <w:spacing w:line="360" w:lineRule="auto"/>
              <w:jc w:val="both"/>
              <w:rPr>
                <w:sz w:val="20"/>
                <w:szCs w:val="20"/>
              </w:rPr>
            </w:pPr>
            <w:r w:rsidRPr="000E35F9">
              <w:rPr>
                <w:sz w:val="20"/>
                <w:szCs w:val="20"/>
              </w:rPr>
              <w:t>Regional Agrario –</w:t>
            </w:r>
            <w:r w:rsidR="0038561C" w:rsidRPr="000E35F9">
              <w:rPr>
                <w:sz w:val="20"/>
                <w:szCs w:val="20"/>
              </w:rPr>
              <w:t xml:space="preserve"> Darío Pedrozo</w:t>
            </w:r>
          </w:p>
        </w:tc>
        <w:tc>
          <w:tcPr>
            <w:tcW w:w="567" w:type="dxa"/>
          </w:tcPr>
          <w:p w:rsidR="00A32A0E" w:rsidRPr="000E35F9" w:rsidRDefault="00E336BE"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Artigas -  Karina Da Rosa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Canelones – Johana Smith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4D97">
            <w:pPr>
              <w:spacing w:line="360" w:lineRule="auto"/>
              <w:jc w:val="both"/>
              <w:rPr>
                <w:sz w:val="20"/>
                <w:szCs w:val="20"/>
              </w:rPr>
            </w:pPr>
            <w:r w:rsidRPr="000E35F9">
              <w:rPr>
                <w:sz w:val="20"/>
                <w:szCs w:val="20"/>
              </w:rPr>
              <w:t xml:space="preserve">Regional Cerro Largo – Carlos Ojeda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4D97">
            <w:pPr>
              <w:spacing w:line="360" w:lineRule="auto"/>
              <w:jc w:val="both"/>
              <w:rPr>
                <w:sz w:val="20"/>
                <w:szCs w:val="20"/>
              </w:rPr>
            </w:pPr>
            <w:r w:rsidRPr="000E35F9">
              <w:rPr>
                <w:sz w:val="20"/>
                <w:szCs w:val="20"/>
              </w:rPr>
              <w:t>Regional Colonia</w:t>
            </w:r>
            <w:r w:rsidR="0038561C" w:rsidRPr="000E35F9">
              <w:rPr>
                <w:sz w:val="20"/>
                <w:szCs w:val="20"/>
              </w:rPr>
              <w:t xml:space="preserve"> – Guillermo </w:t>
            </w:r>
            <w:proofErr w:type="spellStart"/>
            <w:r w:rsidR="0038561C" w:rsidRPr="000E35F9">
              <w:rPr>
                <w:sz w:val="20"/>
                <w:szCs w:val="20"/>
              </w:rPr>
              <w:t>Chevalier</w:t>
            </w:r>
            <w:proofErr w:type="spellEnd"/>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Flores – Nazario Pedreira </w:t>
            </w:r>
          </w:p>
        </w:tc>
        <w:tc>
          <w:tcPr>
            <w:tcW w:w="567" w:type="dxa"/>
          </w:tcPr>
          <w:p w:rsidR="00A32A0E" w:rsidRPr="000E35F9" w:rsidRDefault="001C6049"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Florida – Ileana Ferrer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6559BF">
            <w:pPr>
              <w:spacing w:line="360" w:lineRule="auto"/>
              <w:jc w:val="both"/>
              <w:rPr>
                <w:sz w:val="20"/>
                <w:szCs w:val="20"/>
              </w:rPr>
            </w:pPr>
            <w:r w:rsidRPr="000E35F9">
              <w:rPr>
                <w:sz w:val="20"/>
                <w:szCs w:val="20"/>
              </w:rPr>
              <w:t>Regional Maldonado – Luis Otero</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D54CB6">
            <w:pPr>
              <w:spacing w:line="360" w:lineRule="auto"/>
              <w:jc w:val="both"/>
              <w:rPr>
                <w:sz w:val="20"/>
                <w:szCs w:val="20"/>
              </w:rPr>
            </w:pPr>
            <w:r w:rsidRPr="000E35F9">
              <w:rPr>
                <w:sz w:val="20"/>
                <w:szCs w:val="20"/>
              </w:rPr>
              <w:t>Regio</w:t>
            </w:r>
            <w:r w:rsidR="00855CA5" w:rsidRPr="000E35F9">
              <w:rPr>
                <w:sz w:val="20"/>
                <w:szCs w:val="20"/>
              </w:rPr>
              <w:t>nal Montevide</w:t>
            </w:r>
            <w:r w:rsidR="002C4D97" w:rsidRPr="000E35F9">
              <w:rPr>
                <w:sz w:val="20"/>
                <w:szCs w:val="20"/>
              </w:rPr>
              <w:t xml:space="preserve">o – </w:t>
            </w:r>
            <w:r w:rsidR="00D54CB6">
              <w:rPr>
                <w:sz w:val="20"/>
                <w:szCs w:val="20"/>
              </w:rPr>
              <w:t xml:space="preserve">Mario </w:t>
            </w:r>
            <w:proofErr w:type="spellStart"/>
            <w:r w:rsidR="00D54CB6">
              <w:rPr>
                <w:sz w:val="20"/>
                <w:szCs w:val="20"/>
              </w:rPr>
              <w:t>Armesto</w:t>
            </w:r>
            <w:proofErr w:type="spellEnd"/>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1A0A7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Rivera – Carlos Pivani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Rocha – Carlos Olivera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Salto – Susana Seija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E336BE" w:rsidP="00F41C74">
            <w:pPr>
              <w:spacing w:line="360" w:lineRule="auto"/>
              <w:jc w:val="both"/>
              <w:rPr>
                <w:sz w:val="20"/>
                <w:szCs w:val="20"/>
              </w:rPr>
            </w:pPr>
            <w:r>
              <w:rPr>
                <w:sz w:val="20"/>
                <w:szCs w:val="20"/>
              </w:rPr>
              <w:t>SUPLE LUIS ORONA</w:t>
            </w:r>
          </w:p>
        </w:tc>
      </w:tr>
      <w:tr w:rsidR="00A32A0E" w:rsidRPr="000E35F9" w:rsidTr="000546A4">
        <w:tc>
          <w:tcPr>
            <w:tcW w:w="5211" w:type="dxa"/>
          </w:tcPr>
          <w:p w:rsidR="00A32A0E" w:rsidRPr="000E35F9" w:rsidRDefault="002C4D97" w:rsidP="00F41C74">
            <w:pPr>
              <w:spacing w:line="360" w:lineRule="auto"/>
              <w:jc w:val="both"/>
              <w:rPr>
                <w:sz w:val="20"/>
                <w:szCs w:val="20"/>
              </w:rPr>
            </w:pPr>
            <w:r w:rsidRPr="000E35F9">
              <w:rPr>
                <w:sz w:val="20"/>
                <w:szCs w:val="20"/>
              </w:rPr>
              <w:t>Regional San José – Ana Borges</w:t>
            </w:r>
          </w:p>
        </w:tc>
        <w:tc>
          <w:tcPr>
            <w:tcW w:w="567" w:type="dxa"/>
          </w:tcPr>
          <w:p w:rsidR="00A32A0E" w:rsidRPr="000E35F9" w:rsidRDefault="000668C2"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B07311">
            <w:pPr>
              <w:spacing w:line="360" w:lineRule="auto"/>
              <w:jc w:val="both"/>
              <w:rPr>
                <w:sz w:val="20"/>
                <w:szCs w:val="20"/>
              </w:rPr>
            </w:pPr>
            <w:r w:rsidRPr="000E35F9">
              <w:rPr>
                <w:sz w:val="20"/>
                <w:szCs w:val="20"/>
              </w:rPr>
              <w:t xml:space="preserve">Regional Soriano – </w:t>
            </w:r>
            <w:r w:rsidR="00B07311">
              <w:rPr>
                <w:sz w:val="20"/>
                <w:szCs w:val="20"/>
              </w:rPr>
              <w:t>Valentín Wilder</w:t>
            </w:r>
            <w:r w:rsidRPr="000E35F9">
              <w:rPr>
                <w:sz w:val="20"/>
                <w:szCs w:val="20"/>
              </w:rPr>
              <w:t xml:space="preserve">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Treinta y Tres – Álvaro Tonarelli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Tacuarembó – Alejandra Moreira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bl>
    <w:p w:rsidR="008B2ABE" w:rsidRPr="00E336BE" w:rsidRDefault="001F210E" w:rsidP="001E2CE0">
      <w:pPr>
        <w:spacing w:after="0"/>
        <w:jc w:val="both"/>
        <w:rPr>
          <w:sz w:val="20"/>
          <w:szCs w:val="20"/>
        </w:rPr>
      </w:pPr>
      <w:r>
        <w:rPr>
          <w:b/>
          <w:sz w:val="20"/>
          <w:szCs w:val="20"/>
        </w:rPr>
        <w:t xml:space="preserve">También se encontraban presentes: </w:t>
      </w:r>
      <w:r w:rsidR="00E336BE" w:rsidRPr="00E336BE">
        <w:rPr>
          <w:sz w:val="20"/>
          <w:szCs w:val="20"/>
        </w:rPr>
        <w:t>CHARLY CURTINA, CAMILO FERNANDEZ, ZAHIDA MANSUR, SINO SAMI, ROSINA, MARIO,</w:t>
      </w:r>
      <w:r w:rsidR="001C6049">
        <w:rPr>
          <w:sz w:val="20"/>
          <w:szCs w:val="20"/>
        </w:rPr>
        <w:t xml:space="preserve"> JUAN IGNACIO, YAMANDÚ CARBALLO, ANAI AGUIRRE, ANDREA MARIA, </w:t>
      </w:r>
      <w:r w:rsidR="00DA6072">
        <w:rPr>
          <w:sz w:val="20"/>
          <w:szCs w:val="20"/>
        </w:rPr>
        <w:t>LUZ GIACHETTO, DANIEL REY.</w:t>
      </w:r>
    </w:p>
    <w:p w:rsidR="00E14EDF" w:rsidRDefault="00E14EDF" w:rsidP="001E2CE0">
      <w:pPr>
        <w:spacing w:after="0"/>
        <w:jc w:val="both"/>
        <w:rPr>
          <w:b/>
          <w:sz w:val="20"/>
          <w:szCs w:val="20"/>
        </w:rPr>
      </w:pPr>
    </w:p>
    <w:p w:rsidR="001E2CE0" w:rsidRDefault="00100479" w:rsidP="001E2CE0">
      <w:pPr>
        <w:spacing w:after="0"/>
        <w:jc w:val="both"/>
        <w:rPr>
          <w:b/>
          <w:sz w:val="20"/>
          <w:szCs w:val="20"/>
        </w:rPr>
      </w:pPr>
      <w:r w:rsidRPr="000E35F9">
        <w:rPr>
          <w:b/>
          <w:sz w:val="20"/>
          <w:szCs w:val="20"/>
        </w:rPr>
        <w:t>O</w:t>
      </w:r>
      <w:r w:rsidR="00077B32" w:rsidRPr="000E35F9">
        <w:rPr>
          <w:b/>
          <w:sz w:val="20"/>
          <w:szCs w:val="20"/>
        </w:rPr>
        <w:t>rden del día:</w:t>
      </w:r>
    </w:p>
    <w:p w:rsidR="00B560CB" w:rsidRDefault="00E336BE" w:rsidP="002C74F3">
      <w:pPr>
        <w:spacing w:after="0"/>
        <w:ind w:left="709"/>
        <w:jc w:val="both"/>
      </w:pPr>
      <w:r>
        <w:t>Bipartita</w:t>
      </w:r>
    </w:p>
    <w:p w:rsidR="008B2ABE" w:rsidRDefault="00E336BE" w:rsidP="002C74F3">
      <w:pPr>
        <w:spacing w:after="0"/>
        <w:ind w:left="709"/>
        <w:jc w:val="both"/>
      </w:pPr>
      <w:proofErr w:type="spellStart"/>
      <w:r>
        <w:t>Luc</w:t>
      </w:r>
      <w:proofErr w:type="spellEnd"/>
    </w:p>
    <w:p w:rsidR="00E336BE" w:rsidRDefault="00E336BE" w:rsidP="002C74F3">
      <w:pPr>
        <w:spacing w:after="0"/>
        <w:ind w:left="709"/>
        <w:jc w:val="both"/>
      </w:pPr>
      <w:r>
        <w:t>CSEU</w:t>
      </w:r>
    </w:p>
    <w:p w:rsidR="00E336BE" w:rsidRDefault="00E336BE" w:rsidP="002C74F3">
      <w:pPr>
        <w:spacing w:after="0"/>
        <w:ind w:left="709"/>
        <w:jc w:val="both"/>
      </w:pPr>
    </w:p>
    <w:p w:rsidR="002413F3" w:rsidRPr="00D6206A" w:rsidRDefault="002413F3" w:rsidP="002413F3">
      <w:pPr>
        <w:pBdr>
          <w:top w:val="single" w:sz="4" w:space="1" w:color="auto"/>
          <w:left w:val="single" w:sz="4" w:space="4" w:color="auto"/>
          <w:bottom w:val="single" w:sz="4" w:space="1" w:color="auto"/>
          <w:right w:val="single" w:sz="4" w:space="4" w:color="auto"/>
        </w:pBdr>
        <w:jc w:val="both"/>
        <w:rPr>
          <w:b/>
        </w:rPr>
      </w:pPr>
      <w:r w:rsidRPr="00D6206A">
        <w:rPr>
          <w:b/>
        </w:rPr>
        <w:t>Moción 1</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El Consejo Nacional resuelve aprobar la compra de 305 canastas Navideñas, para Proyecto trabajado en Comisión Nacional de Asuntos Sociales Y DDHH</w:t>
      </w:r>
    </w:p>
    <w:p w:rsidR="002413F3" w:rsidRDefault="002413F3" w:rsidP="002413F3">
      <w:pPr>
        <w:pBdr>
          <w:top w:val="single" w:sz="4" w:space="1" w:color="auto"/>
          <w:left w:val="single" w:sz="4" w:space="4" w:color="auto"/>
          <w:bottom w:val="single" w:sz="4" w:space="1" w:color="auto"/>
          <w:right w:val="single" w:sz="4" w:space="4" w:color="auto"/>
        </w:pBdr>
        <w:jc w:val="both"/>
      </w:pPr>
      <w:r>
        <w:t>Comisión de Asuntos Sociales y DDHH</w:t>
      </w:r>
    </w:p>
    <w:p w:rsidR="002413F3" w:rsidRDefault="002413F3" w:rsidP="002413F3">
      <w:pPr>
        <w:jc w:val="both"/>
      </w:pPr>
    </w:p>
    <w:p w:rsidR="002413F3" w:rsidRPr="00D6206A" w:rsidRDefault="002413F3" w:rsidP="002413F3">
      <w:pPr>
        <w:pBdr>
          <w:top w:val="single" w:sz="4" w:space="1" w:color="auto"/>
          <w:left w:val="single" w:sz="4" w:space="4" w:color="auto"/>
          <w:bottom w:val="single" w:sz="4" w:space="1" w:color="auto"/>
          <w:right w:val="single" w:sz="4" w:space="4" w:color="auto"/>
        </w:pBdr>
        <w:jc w:val="both"/>
        <w:rPr>
          <w:b/>
        </w:rPr>
      </w:pPr>
      <w:r w:rsidRPr="00D6206A">
        <w:rPr>
          <w:b/>
        </w:rPr>
        <w:t>Moción 2</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 xml:space="preserve">Dadas las distintas confusiones generadas respecto a las mociones votadas, sacar una placa OFICIAL desde Prensa y Propaganda acerca de la realización de Congreso </w:t>
      </w:r>
      <w:r>
        <w:t xml:space="preserve">en el mes de marzo 2021 </w:t>
      </w:r>
      <w:r w:rsidRPr="00D6206A">
        <w:t>p</w:t>
      </w:r>
      <w:r>
        <w:t>r</w:t>
      </w:r>
      <w:r w:rsidRPr="00D6206A">
        <w:t>evio a Elecciones</w:t>
      </w:r>
      <w:r>
        <w:t>, para ser publicada en las redes sociales del sindicato</w:t>
      </w:r>
    </w:p>
    <w:p w:rsidR="002413F3" w:rsidRPr="00D6206A" w:rsidRDefault="002413F3" w:rsidP="002413F3">
      <w:pPr>
        <w:jc w:val="both"/>
      </w:pPr>
    </w:p>
    <w:p w:rsidR="002413F3" w:rsidRPr="00D6206A" w:rsidRDefault="002413F3" w:rsidP="002413F3">
      <w:pPr>
        <w:pBdr>
          <w:top w:val="single" w:sz="4" w:space="1" w:color="auto"/>
          <w:left w:val="single" w:sz="4" w:space="4" w:color="auto"/>
          <w:bottom w:val="single" w:sz="4" w:space="1" w:color="auto"/>
          <w:right w:val="single" w:sz="4" w:space="4" w:color="auto"/>
        </w:pBdr>
        <w:jc w:val="both"/>
        <w:rPr>
          <w:b/>
        </w:rPr>
      </w:pPr>
      <w:r w:rsidRPr="00D6206A">
        <w:rPr>
          <w:b/>
        </w:rPr>
        <w:t xml:space="preserve">Moción 3 </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En virtud de las denuncias de presunto acoso laboral que viene recibiendo la Comisión Bipartita de Salud y Acoso Laboral AFUTU-CETP. A esto se suma las denuncias por presunto acoso sexual realizadas en redes sociales, que involucran a docentes</w:t>
      </w:r>
      <w:r>
        <w:t>/funcionarios</w:t>
      </w:r>
      <w:r w:rsidRPr="00D6206A">
        <w:t xml:space="preserve"> de UTU, algunos de lo</w:t>
      </w:r>
      <w:r>
        <w:t>s cuales son afiliados a AFUTU. Teniendo en cuenta:</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1.</w:t>
      </w:r>
      <w:r w:rsidRPr="00D6206A">
        <w:tab/>
        <w:t>Que algunos de los denunciados por presunto acoso laboral y/o sexual, son directores afiliados a nuestro sindicato puesto que dicho rol no es impedimento para ser afiliado, incluso integrar la dirección del mismo.</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2.</w:t>
      </w:r>
      <w:r w:rsidRPr="00D6206A">
        <w:tab/>
        <w:t>Que el acoso sexual es una práctica aberrante, sobre la cual nuestro sindicato tiene que adoptar una firme postura de rechazo, que implique entre otras cosas, la desafiliación de quienes incurran en el mismo.</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3.</w:t>
      </w:r>
      <w:r w:rsidRPr="00D6206A">
        <w:tab/>
        <w:t>Que el acoso laboral es una práctica aberrante que atenta contra los derechos laborales, además del daño sicológico y moral que causa sobre quien es objeto del mismo, lo que claramente contraviene los principios básicos de una organización sindical.</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cr/>
        <w:t>4.</w:t>
      </w:r>
      <w:r w:rsidRPr="00D6206A">
        <w:tab/>
        <w:t>Respecto al Acoso Sexual, el Art. 14 de la Ley 18561 establece que “Las asociaciones profesionales y gremiales de carácter laboral y estudiantil deberán establecer políticas preventivas y de sanción para los agremiados que incurran en conductas de acoso sexual”.</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lastRenderedPageBreak/>
        <w:t>5.</w:t>
      </w:r>
      <w:r w:rsidRPr="00D6206A">
        <w:tab/>
        <w:t>Si bien se respeta la premisa de presunción de inocencia, los casos de acoso laboral que motiven Investigaciones Administrativas o Sumarios Administrativos, ya fueron catalogados como tal, por la Comisión Bipartita de Acosos Laboral, tal como establece el procedimiento por Acoso Laboral en la ANEP</w:t>
      </w:r>
      <w:r>
        <w:t>-CSEU</w:t>
      </w:r>
      <w:r w:rsidRPr="00D6206A">
        <w:t xml:space="preserve">. </w:t>
      </w:r>
    </w:p>
    <w:p w:rsidR="002413F3" w:rsidRDefault="002413F3" w:rsidP="002413F3">
      <w:pPr>
        <w:pBdr>
          <w:top w:val="single" w:sz="4" w:space="1" w:color="auto"/>
          <w:left w:val="single" w:sz="4" w:space="4" w:color="auto"/>
          <w:bottom w:val="single" w:sz="4" w:space="1" w:color="auto"/>
          <w:right w:val="single" w:sz="4" w:space="4" w:color="auto"/>
        </w:pBdr>
        <w:jc w:val="both"/>
      </w:pPr>
      <w:r w:rsidRPr="00D6206A">
        <w:t>La Secretaría de Asuntos Laborales de AFUTU y los delegados de nuestro sindicato en la Comisión Bipar</w:t>
      </w:r>
      <w:r>
        <w:t xml:space="preserve">tita </w:t>
      </w:r>
      <w:r w:rsidR="00FE19D2">
        <w:t xml:space="preserve">Salud </w:t>
      </w:r>
      <w:r>
        <w:t>de Acoso Laboral mocionan:</w:t>
      </w:r>
      <w:r w:rsidR="00FE19D2">
        <w:t xml:space="preserve"> </w:t>
      </w:r>
    </w:p>
    <w:p w:rsidR="002413F3" w:rsidRDefault="002413F3" w:rsidP="002413F3">
      <w:pPr>
        <w:pBdr>
          <w:top w:val="single" w:sz="4" w:space="1" w:color="auto"/>
          <w:left w:val="single" w:sz="4" w:space="4" w:color="auto"/>
          <w:bottom w:val="single" w:sz="4" w:space="1" w:color="auto"/>
          <w:right w:val="single" w:sz="4" w:space="4" w:color="auto"/>
        </w:pBdr>
        <w:jc w:val="both"/>
        <w:rPr>
          <w:b/>
        </w:rPr>
      </w:pPr>
      <w:r>
        <w:rPr>
          <w:b/>
        </w:rPr>
        <w:t>S</w:t>
      </w:r>
      <w:r w:rsidRPr="00D6206A">
        <w:rPr>
          <w:b/>
        </w:rPr>
        <w:t xml:space="preserve">uspender los derechos como afiliados </w:t>
      </w:r>
      <w:r>
        <w:rPr>
          <w:b/>
        </w:rPr>
        <w:t xml:space="preserve">a </w:t>
      </w:r>
      <w:r w:rsidRPr="00D6206A">
        <w:rPr>
          <w:b/>
        </w:rPr>
        <w:t>docente</w:t>
      </w:r>
      <w:r>
        <w:rPr>
          <w:b/>
        </w:rPr>
        <w:t>s</w:t>
      </w:r>
      <w:r w:rsidRPr="00D6206A">
        <w:rPr>
          <w:b/>
        </w:rPr>
        <w:t>/funcionario</w:t>
      </w:r>
      <w:r>
        <w:rPr>
          <w:b/>
        </w:rPr>
        <w:t>s</w:t>
      </w:r>
      <w:r w:rsidRPr="00D6206A">
        <w:rPr>
          <w:b/>
        </w:rPr>
        <w:t xml:space="preserve"> que posean denuncias formales por acoso sexual, incluyendo específicamente el derecho a la Asesoría Letrada por parte de los abogados de AFUTU. Desafiliar a docente</w:t>
      </w:r>
      <w:r>
        <w:rPr>
          <w:b/>
        </w:rPr>
        <w:t>s</w:t>
      </w:r>
      <w:r w:rsidRPr="00D6206A">
        <w:rPr>
          <w:b/>
        </w:rPr>
        <w:t>/funcionario</w:t>
      </w:r>
      <w:r>
        <w:rPr>
          <w:b/>
        </w:rPr>
        <w:t>s</w:t>
      </w:r>
      <w:r w:rsidRPr="00D6206A">
        <w:rPr>
          <w:b/>
        </w:rPr>
        <w:t xml:space="preserve"> a los que División Jurídica del CETP sancione por Acoso Sexual, una vez emitida la resolución correspondiente, para lo cual se deberá efectuar seguimiento de dichos casos</w:t>
      </w:r>
      <w:r w:rsidR="00954A95">
        <w:rPr>
          <w:b/>
        </w:rPr>
        <w:t>.</w:t>
      </w:r>
    </w:p>
    <w:p w:rsidR="002413F3" w:rsidRPr="00D6206A" w:rsidRDefault="00FE19D2" w:rsidP="002413F3">
      <w:pPr>
        <w:pBdr>
          <w:top w:val="single" w:sz="4" w:space="1" w:color="auto"/>
          <w:left w:val="single" w:sz="4" w:space="4" w:color="auto"/>
          <w:bottom w:val="single" w:sz="4" w:space="1" w:color="auto"/>
          <w:right w:val="single" w:sz="4" w:space="4" w:color="auto"/>
        </w:pBdr>
        <w:jc w:val="both"/>
        <w:rPr>
          <w:b/>
        </w:rPr>
      </w:pPr>
      <w:r>
        <w:rPr>
          <w:b/>
        </w:rPr>
        <w:t>Si luego de determinar en el seno de la Comisión Bipartita de acoso laboral, esta entiende en primera instancia que hay acoso, s</w:t>
      </w:r>
      <w:r w:rsidRPr="00D6206A">
        <w:rPr>
          <w:b/>
        </w:rPr>
        <w:t xml:space="preserve">uspender los derechos como afiliados </w:t>
      </w:r>
      <w:r>
        <w:rPr>
          <w:b/>
        </w:rPr>
        <w:t xml:space="preserve">a </w:t>
      </w:r>
      <w:r w:rsidRPr="00D6206A">
        <w:rPr>
          <w:b/>
        </w:rPr>
        <w:t>docente</w:t>
      </w:r>
      <w:r>
        <w:rPr>
          <w:b/>
        </w:rPr>
        <w:t>s</w:t>
      </w:r>
      <w:r w:rsidRPr="00D6206A">
        <w:rPr>
          <w:b/>
        </w:rPr>
        <w:t>/funcionario</w:t>
      </w:r>
      <w:r>
        <w:rPr>
          <w:b/>
        </w:rPr>
        <w:t>s</w:t>
      </w:r>
      <w:r w:rsidRPr="00D6206A">
        <w:rPr>
          <w:b/>
        </w:rPr>
        <w:t xml:space="preserve"> que posean den</w:t>
      </w:r>
      <w:r>
        <w:rPr>
          <w:b/>
        </w:rPr>
        <w:t xml:space="preserve">uncias formales por acoso laboral. </w:t>
      </w:r>
      <w:r w:rsidR="002413F3" w:rsidRPr="00D6206A">
        <w:rPr>
          <w:b/>
        </w:rPr>
        <w:t xml:space="preserve">No ofrecer la asesoría letrada de AFUTU a aquellos afiliados que la demanden para presentarse ante División Jurídica del CETP, si la misma implica Investigación Administrativa o Sumario Administrativo cuya causal sea Acoso Laboral. </w:t>
      </w:r>
    </w:p>
    <w:p w:rsidR="00E336BE" w:rsidRDefault="00E336BE" w:rsidP="00E336BE">
      <w:pPr>
        <w:spacing w:after="0"/>
        <w:jc w:val="both"/>
      </w:pPr>
    </w:p>
    <w:p w:rsidR="00B40DBF" w:rsidRDefault="00B40DBF" w:rsidP="00E336BE">
      <w:pPr>
        <w:spacing w:after="0"/>
        <w:jc w:val="both"/>
      </w:pPr>
    </w:p>
    <w:p w:rsidR="00B40DBF" w:rsidRDefault="00227577" w:rsidP="00E336BE">
      <w:pPr>
        <w:spacing w:after="0"/>
        <w:jc w:val="both"/>
      </w:pPr>
      <w:r>
        <w:t>VOTACIÓN 18 AFIRMATIVOS, 1 NEGATIVO, 5 ABSTENCIONES</w:t>
      </w:r>
    </w:p>
    <w:tbl>
      <w:tblPr>
        <w:tblStyle w:val="Tablaconcuadrcula"/>
        <w:tblW w:w="0" w:type="auto"/>
        <w:tblLayout w:type="fixed"/>
        <w:tblLook w:val="04A0" w:firstRow="1" w:lastRow="0" w:firstColumn="1" w:lastColumn="0" w:noHBand="0" w:noVBand="1"/>
      </w:tblPr>
      <w:tblGrid>
        <w:gridCol w:w="5211"/>
        <w:gridCol w:w="567"/>
        <w:gridCol w:w="4643"/>
      </w:tblGrid>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Presidencia – Patricia Massiotti</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Interior – Víctor Da Costa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Secretaría de Finanzas – Daniel Maciel</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9F6E7A">
            <w:pPr>
              <w:spacing w:line="360" w:lineRule="auto"/>
              <w:jc w:val="both"/>
              <w:rPr>
                <w:sz w:val="20"/>
                <w:szCs w:val="20"/>
              </w:rPr>
            </w:pPr>
            <w:r>
              <w:rPr>
                <w:sz w:val="20"/>
                <w:szCs w:val="20"/>
              </w:rPr>
              <w:t>NEGATIVO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Internacionales – Rodolfo Acosta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Prensa –  Lourdes Pintos </w:t>
            </w:r>
          </w:p>
        </w:tc>
        <w:tc>
          <w:tcPr>
            <w:tcW w:w="567" w:type="dxa"/>
          </w:tcPr>
          <w:p w:rsidR="00B40DBF" w:rsidRPr="000E35F9" w:rsidRDefault="00227577"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ABSTENCION</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Organización – Héctor Suárez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ABSTENCION</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Asuntos Sociales – Milton Vera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Cultura – Tatiana Yoshida </w:t>
            </w:r>
          </w:p>
        </w:tc>
        <w:tc>
          <w:tcPr>
            <w:tcW w:w="567" w:type="dxa"/>
          </w:tcPr>
          <w:p w:rsidR="00B40DBF" w:rsidRPr="000E35F9" w:rsidRDefault="00227577" w:rsidP="009F6E7A">
            <w:pPr>
              <w:spacing w:line="360" w:lineRule="auto"/>
              <w:jc w:val="both"/>
              <w:rPr>
                <w:sz w:val="20"/>
                <w:szCs w:val="20"/>
              </w:rPr>
            </w:pPr>
            <w:r>
              <w:rPr>
                <w:sz w:val="20"/>
                <w:szCs w:val="20"/>
              </w:rPr>
              <w:t>NO</w:t>
            </w:r>
          </w:p>
        </w:tc>
        <w:tc>
          <w:tcPr>
            <w:tcW w:w="4643" w:type="dxa"/>
          </w:tcPr>
          <w:p w:rsidR="00B40DBF" w:rsidRPr="000E35F9" w:rsidRDefault="00B40DBF" w:rsidP="009F6E7A">
            <w:pPr>
              <w:spacing w:line="360" w:lineRule="auto"/>
              <w:jc w:val="both"/>
              <w:rPr>
                <w:sz w:val="20"/>
                <w:szCs w:val="20"/>
              </w:rPr>
            </w:pP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Asuntos Laborales – Daniel Devitta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Secretaría Gestión y Servicios – Marga Cousillas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9F6E7A">
            <w:pPr>
              <w:spacing w:line="360" w:lineRule="auto"/>
              <w:jc w:val="both"/>
              <w:rPr>
                <w:sz w:val="20"/>
                <w:szCs w:val="20"/>
              </w:rPr>
            </w:pPr>
            <w:r>
              <w:rPr>
                <w:sz w:val="20"/>
                <w:szCs w:val="20"/>
              </w:rPr>
              <w:t>SUPLE SUSANA SEIJA</w:t>
            </w:r>
            <w:r w:rsidR="00227577">
              <w:rPr>
                <w:sz w:val="20"/>
                <w:szCs w:val="20"/>
              </w:rPr>
              <w:t xml:space="preserve"> 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Regional Agrario – Darío Pedrozo</w:t>
            </w:r>
          </w:p>
        </w:tc>
        <w:tc>
          <w:tcPr>
            <w:tcW w:w="567" w:type="dxa"/>
          </w:tcPr>
          <w:p w:rsidR="00B40DBF" w:rsidRPr="000E35F9" w:rsidRDefault="00227577" w:rsidP="009F6E7A">
            <w:pPr>
              <w:spacing w:line="360" w:lineRule="auto"/>
              <w:jc w:val="both"/>
              <w:rPr>
                <w:sz w:val="20"/>
                <w:szCs w:val="20"/>
              </w:rPr>
            </w:pPr>
            <w:r>
              <w:rPr>
                <w:sz w:val="20"/>
                <w:szCs w:val="20"/>
              </w:rPr>
              <w:t>NO</w:t>
            </w:r>
          </w:p>
        </w:tc>
        <w:tc>
          <w:tcPr>
            <w:tcW w:w="4643" w:type="dxa"/>
          </w:tcPr>
          <w:p w:rsidR="00B40DBF" w:rsidRPr="000E35F9" w:rsidRDefault="00B40DBF" w:rsidP="009F6E7A">
            <w:pPr>
              <w:spacing w:line="360" w:lineRule="auto"/>
              <w:jc w:val="both"/>
              <w:rPr>
                <w:sz w:val="20"/>
                <w:szCs w:val="20"/>
              </w:rPr>
            </w:pP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Artigas -  Karina Da Rosa </w:t>
            </w:r>
          </w:p>
        </w:tc>
        <w:tc>
          <w:tcPr>
            <w:tcW w:w="567" w:type="dxa"/>
          </w:tcPr>
          <w:p w:rsidR="00B40DBF" w:rsidRPr="000E35F9" w:rsidRDefault="00227577" w:rsidP="009F6E7A">
            <w:pPr>
              <w:spacing w:line="360" w:lineRule="auto"/>
              <w:jc w:val="both"/>
              <w:rPr>
                <w:sz w:val="20"/>
                <w:szCs w:val="20"/>
              </w:rPr>
            </w:pPr>
            <w:r>
              <w:rPr>
                <w:sz w:val="20"/>
                <w:szCs w:val="20"/>
              </w:rPr>
              <w:t>NO</w:t>
            </w:r>
          </w:p>
        </w:tc>
        <w:tc>
          <w:tcPr>
            <w:tcW w:w="4643" w:type="dxa"/>
          </w:tcPr>
          <w:p w:rsidR="00B40DBF" w:rsidRPr="000E35F9" w:rsidRDefault="00B40DBF" w:rsidP="009F6E7A">
            <w:pPr>
              <w:spacing w:line="360" w:lineRule="auto"/>
              <w:jc w:val="both"/>
              <w:rPr>
                <w:sz w:val="20"/>
                <w:szCs w:val="20"/>
              </w:rPr>
            </w:pP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Canelones – Johana Smith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ABSTENCION</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Cerro Largo – Carlos Ojeda </w:t>
            </w:r>
          </w:p>
        </w:tc>
        <w:tc>
          <w:tcPr>
            <w:tcW w:w="567" w:type="dxa"/>
          </w:tcPr>
          <w:p w:rsidR="00B40DBF" w:rsidRPr="000E35F9" w:rsidRDefault="00227577" w:rsidP="009F6E7A">
            <w:pPr>
              <w:spacing w:line="360" w:lineRule="auto"/>
              <w:jc w:val="both"/>
              <w:rPr>
                <w:sz w:val="20"/>
                <w:szCs w:val="20"/>
              </w:rPr>
            </w:pPr>
            <w:r>
              <w:rPr>
                <w:sz w:val="20"/>
                <w:szCs w:val="20"/>
              </w:rPr>
              <w:t>NO</w:t>
            </w:r>
          </w:p>
        </w:tc>
        <w:tc>
          <w:tcPr>
            <w:tcW w:w="4643" w:type="dxa"/>
          </w:tcPr>
          <w:p w:rsidR="00B40DBF" w:rsidRPr="000E35F9" w:rsidRDefault="00B40DBF" w:rsidP="009F6E7A">
            <w:pPr>
              <w:spacing w:line="360" w:lineRule="auto"/>
              <w:jc w:val="both"/>
              <w:rPr>
                <w:sz w:val="20"/>
                <w:szCs w:val="20"/>
              </w:rPr>
            </w:pP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B40DBF" w:rsidRPr="000E35F9" w:rsidRDefault="00227577"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lastRenderedPageBreak/>
              <w:t xml:space="preserve">Regional Flores – Nazario Pedreira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Florida – Ileana Ferrer </w:t>
            </w:r>
          </w:p>
        </w:tc>
        <w:tc>
          <w:tcPr>
            <w:tcW w:w="567" w:type="dxa"/>
          </w:tcPr>
          <w:p w:rsidR="00B40DBF" w:rsidRPr="000E35F9" w:rsidRDefault="00227577" w:rsidP="009F6E7A">
            <w:pPr>
              <w:spacing w:line="360" w:lineRule="auto"/>
              <w:jc w:val="both"/>
              <w:rPr>
                <w:sz w:val="20"/>
                <w:szCs w:val="20"/>
              </w:rPr>
            </w:pPr>
            <w:r>
              <w:rPr>
                <w:sz w:val="20"/>
                <w:szCs w:val="20"/>
              </w:rPr>
              <w:t>NO</w:t>
            </w:r>
          </w:p>
        </w:tc>
        <w:tc>
          <w:tcPr>
            <w:tcW w:w="4643" w:type="dxa"/>
          </w:tcPr>
          <w:p w:rsidR="00B40DBF" w:rsidRPr="000E35F9" w:rsidRDefault="00B40DBF" w:rsidP="009F6E7A">
            <w:pPr>
              <w:spacing w:line="360" w:lineRule="auto"/>
              <w:jc w:val="both"/>
              <w:rPr>
                <w:sz w:val="20"/>
                <w:szCs w:val="20"/>
              </w:rPr>
            </w:pP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Regional Maldonado – Luis Otero</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B40DBF" w:rsidRPr="000E35F9" w:rsidRDefault="00227577"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ABSTENCION</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B40DBF" w:rsidRPr="000E35F9" w:rsidRDefault="00227577" w:rsidP="009F6E7A">
            <w:pPr>
              <w:spacing w:line="360" w:lineRule="auto"/>
              <w:jc w:val="both"/>
              <w:rPr>
                <w:sz w:val="20"/>
                <w:szCs w:val="20"/>
              </w:rPr>
            </w:pPr>
            <w:r>
              <w:rPr>
                <w:sz w:val="20"/>
                <w:szCs w:val="20"/>
              </w:rPr>
              <w:t>NO</w:t>
            </w:r>
          </w:p>
        </w:tc>
        <w:tc>
          <w:tcPr>
            <w:tcW w:w="4643" w:type="dxa"/>
          </w:tcPr>
          <w:p w:rsidR="00B40DBF" w:rsidRPr="000E35F9" w:rsidRDefault="00B40DBF" w:rsidP="009F6E7A">
            <w:pPr>
              <w:spacing w:line="360" w:lineRule="auto"/>
              <w:jc w:val="both"/>
              <w:rPr>
                <w:sz w:val="20"/>
                <w:szCs w:val="20"/>
              </w:rPr>
            </w:pP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Rivera – Carlos Pivani </w:t>
            </w:r>
          </w:p>
        </w:tc>
        <w:tc>
          <w:tcPr>
            <w:tcW w:w="567" w:type="dxa"/>
          </w:tcPr>
          <w:p w:rsidR="00B40DBF" w:rsidRPr="000E35F9" w:rsidRDefault="00227577"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DALIA FERULLOAFIRMATIVO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Rocha – Carlos Olivera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Salto – Susana Seija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B40DBF" w:rsidP="00C30D13">
            <w:pPr>
              <w:spacing w:line="360" w:lineRule="auto"/>
              <w:jc w:val="both"/>
              <w:rPr>
                <w:sz w:val="20"/>
                <w:szCs w:val="20"/>
              </w:rPr>
            </w:pPr>
            <w:r>
              <w:rPr>
                <w:sz w:val="20"/>
                <w:szCs w:val="20"/>
              </w:rPr>
              <w:t xml:space="preserve">SUPLE </w:t>
            </w:r>
            <w:r w:rsidR="00C30D13">
              <w:rPr>
                <w:sz w:val="20"/>
                <w:szCs w:val="20"/>
              </w:rPr>
              <w:t xml:space="preserve"> </w:t>
            </w:r>
            <w:r w:rsidR="00227577">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Regional San José – Ana Borges</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B40DBF" w:rsidRPr="000E35F9" w:rsidRDefault="00227577"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ABSTENCION</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Treinta y Tres – Álvaro Tonarelli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r w:rsidR="00B40DBF" w:rsidRPr="000E35F9" w:rsidTr="009F6E7A">
        <w:tc>
          <w:tcPr>
            <w:tcW w:w="5211" w:type="dxa"/>
          </w:tcPr>
          <w:p w:rsidR="00B40DBF" w:rsidRPr="000E35F9" w:rsidRDefault="00B40DBF" w:rsidP="009F6E7A">
            <w:pPr>
              <w:spacing w:line="360" w:lineRule="auto"/>
              <w:jc w:val="both"/>
              <w:rPr>
                <w:sz w:val="20"/>
                <w:szCs w:val="20"/>
              </w:rPr>
            </w:pPr>
            <w:r w:rsidRPr="000E35F9">
              <w:rPr>
                <w:sz w:val="20"/>
                <w:szCs w:val="20"/>
              </w:rPr>
              <w:t xml:space="preserve">Regional Tacuarembó – Alejandra Moreira </w:t>
            </w:r>
          </w:p>
        </w:tc>
        <w:tc>
          <w:tcPr>
            <w:tcW w:w="567" w:type="dxa"/>
          </w:tcPr>
          <w:p w:rsidR="00B40DBF" w:rsidRPr="000E35F9" w:rsidRDefault="00B40DBF" w:rsidP="009F6E7A">
            <w:pPr>
              <w:spacing w:line="360" w:lineRule="auto"/>
              <w:jc w:val="both"/>
              <w:rPr>
                <w:sz w:val="20"/>
                <w:szCs w:val="20"/>
              </w:rPr>
            </w:pPr>
            <w:r>
              <w:rPr>
                <w:sz w:val="20"/>
                <w:szCs w:val="20"/>
              </w:rPr>
              <w:t>SI</w:t>
            </w:r>
          </w:p>
        </w:tc>
        <w:tc>
          <w:tcPr>
            <w:tcW w:w="4643" w:type="dxa"/>
          </w:tcPr>
          <w:p w:rsidR="00B40DBF" w:rsidRPr="000E35F9" w:rsidRDefault="00227577" w:rsidP="009F6E7A">
            <w:pPr>
              <w:spacing w:line="360" w:lineRule="auto"/>
              <w:jc w:val="both"/>
              <w:rPr>
                <w:sz w:val="20"/>
                <w:szCs w:val="20"/>
              </w:rPr>
            </w:pPr>
            <w:r>
              <w:rPr>
                <w:sz w:val="20"/>
                <w:szCs w:val="20"/>
              </w:rPr>
              <w:t>AFIRMATIVO</w:t>
            </w:r>
          </w:p>
        </w:tc>
      </w:tr>
    </w:tbl>
    <w:p w:rsidR="00553570" w:rsidRDefault="00553570" w:rsidP="002C74F3">
      <w:pPr>
        <w:spacing w:after="0"/>
        <w:ind w:left="709"/>
        <w:jc w:val="both"/>
      </w:pPr>
    </w:p>
    <w:p w:rsidR="00553570" w:rsidRDefault="00227577" w:rsidP="00C30D13">
      <w:pPr>
        <w:spacing w:after="0"/>
        <w:jc w:val="both"/>
      </w:pPr>
      <w:r>
        <w:t>Fundamentación negativo</w:t>
      </w:r>
      <w:r w:rsidR="00997D1A">
        <w:t xml:space="preserve"> MACIEL</w:t>
      </w:r>
      <w:r>
        <w:t>, va por el camino de Daniel Devitta, desde la experiencia, no reflejamos las garantías mínimas para cualquier compañero, no se garantiza la defensa de la persona en su inocencia.</w:t>
      </w:r>
    </w:p>
    <w:p w:rsidR="00227577" w:rsidRDefault="00227577" w:rsidP="00C30D13">
      <w:pPr>
        <w:spacing w:after="0"/>
        <w:jc w:val="both"/>
      </w:pPr>
      <w:r>
        <w:t xml:space="preserve">Valoro la buena intención, pero la aplicabilidad quita garantías. Acuerdo con </w:t>
      </w:r>
      <w:proofErr w:type="spellStart"/>
      <w:r>
        <w:t>Caeiro</w:t>
      </w:r>
      <w:proofErr w:type="spellEnd"/>
      <w:r>
        <w:t xml:space="preserve"> que esta decisión se iba a bajar a las bases en el próximo consejo nacional.</w:t>
      </w:r>
    </w:p>
    <w:p w:rsidR="00C30D13" w:rsidRDefault="00C30D13" w:rsidP="00C30D13">
      <w:pPr>
        <w:spacing w:after="0"/>
        <w:jc w:val="both"/>
      </w:pPr>
      <w:proofErr w:type="spellStart"/>
      <w:r>
        <w:t>Caeiro</w:t>
      </w:r>
      <w:proofErr w:type="spellEnd"/>
      <w:r>
        <w:t xml:space="preserve"> plantea que ya se había votado pasarlo a las bases en el próximo consejo nacional, es un levantamiento de cuarto intermedio, y se votó igual.</w:t>
      </w:r>
    </w:p>
    <w:p w:rsidR="00227577" w:rsidRDefault="00227577" w:rsidP="002C74F3">
      <w:pPr>
        <w:spacing w:after="0"/>
        <w:ind w:left="709"/>
        <w:jc w:val="both"/>
      </w:pPr>
    </w:p>
    <w:p w:rsidR="00227577" w:rsidRPr="00C30D13" w:rsidRDefault="00C30D13" w:rsidP="00C30D13">
      <w:pPr>
        <w:spacing w:after="0"/>
        <w:jc w:val="both"/>
        <w:rPr>
          <w:b/>
        </w:rPr>
      </w:pPr>
      <w:r w:rsidRPr="00C30D13">
        <w:rPr>
          <w:b/>
        </w:rPr>
        <w:t>Previo</w:t>
      </w:r>
    </w:p>
    <w:p w:rsidR="00227577" w:rsidRDefault="00227577" w:rsidP="00227577">
      <w:pPr>
        <w:spacing w:after="0"/>
        <w:jc w:val="both"/>
      </w:pPr>
      <w:r>
        <w:t>El área 276 salió la resolución, eligieron con derecho a efectividad, pero no aparecen como efectivos en el escalafón 2021</w:t>
      </w:r>
      <w:r w:rsidR="00C30D13">
        <w:t xml:space="preserve">, en algunos departamentos si, en otros no. </w:t>
      </w:r>
    </w:p>
    <w:p w:rsidR="00C30D13" w:rsidRDefault="00C30D13" w:rsidP="00227577">
      <w:pPr>
        <w:spacing w:after="0"/>
        <w:jc w:val="both"/>
      </w:pPr>
      <w:r>
        <w:t>Consulta a Gestión Humana.</w:t>
      </w:r>
    </w:p>
    <w:p w:rsidR="00C30D13" w:rsidRDefault="00C30D13" w:rsidP="00227577">
      <w:pPr>
        <w:spacing w:after="0"/>
        <w:jc w:val="both"/>
      </w:pPr>
    </w:p>
    <w:p w:rsidR="00C30D13" w:rsidRDefault="00C30D13" w:rsidP="00227577">
      <w:pPr>
        <w:spacing w:after="0"/>
        <w:jc w:val="both"/>
        <w:rPr>
          <w:b/>
        </w:rPr>
      </w:pPr>
      <w:r w:rsidRPr="00C30D13">
        <w:rPr>
          <w:b/>
        </w:rPr>
        <w:t>Previo</w:t>
      </w:r>
    </w:p>
    <w:p w:rsidR="00C30D13" w:rsidRDefault="00C30D13" w:rsidP="00227577">
      <w:pPr>
        <w:spacing w:after="0"/>
        <w:jc w:val="both"/>
      </w:pPr>
      <w:r w:rsidRPr="00C30D13">
        <w:t>Consulta sobre extensión horaria, h</w:t>
      </w:r>
      <w:r>
        <w:t>ay comisión que estudia el tema de extensión horaria. Averiguar.</w:t>
      </w:r>
    </w:p>
    <w:p w:rsidR="00C30D13" w:rsidRDefault="00C30D13" w:rsidP="00227577">
      <w:pPr>
        <w:spacing w:after="0"/>
        <w:jc w:val="both"/>
      </w:pPr>
    </w:p>
    <w:p w:rsidR="00C30D13" w:rsidRDefault="00C30D13" w:rsidP="00227577">
      <w:pPr>
        <w:spacing w:after="0"/>
        <w:jc w:val="both"/>
        <w:rPr>
          <w:b/>
        </w:rPr>
      </w:pPr>
      <w:r w:rsidRPr="00C30D13">
        <w:rPr>
          <w:b/>
        </w:rPr>
        <w:t>TEMA BIPARTITA</w:t>
      </w:r>
    </w:p>
    <w:p w:rsidR="006B5DF7" w:rsidRDefault="006B5DF7" w:rsidP="00227577">
      <w:pPr>
        <w:spacing w:after="0"/>
        <w:jc w:val="both"/>
      </w:pPr>
      <w:r w:rsidRPr="006B5DF7">
        <w:t>Se plantean temas de bipartita</w:t>
      </w:r>
    </w:p>
    <w:p w:rsidR="00110672" w:rsidRDefault="00110672" w:rsidP="00227577">
      <w:pPr>
        <w:spacing w:after="0"/>
        <w:jc w:val="both"/>
      </w:pPr>
    </w:p>
    <w:p w:rsidR="00110672" w:rsidRDefault="00110672" w:rsidP="00227577">
      <w:pPr>
        <w:spacing w:after="0"/>
        <w:jc w:val="both"/>
      </w:pPr>
      <w:r>
        <w:t>COPIAR</w:t>
      </w:r>
    </w:p>
    <w:p w:rsidR="006B5DF7" w:rsidRDefault="006B5DF7" w:rsidP="00227577">
      <w:pPr>
        <w:spacing w:after="0"/>
        <w:jc w:val="both"/>
      </w:pPr>
    </w:p>
    <w:p w:rsidR="006B5DF7" w:rsidRDefault="006B5DF7" w:rsidP="00227577">
      <w:pPr>
        <w:spacing w:after="0"/>
        <w:jc w:val="both"/>
      </w:pPr>
    </w:p>
    <w:p w:rsidR="006B5DF7" w:rsidRDefault="006B5DF7" w:rsidP="00227577">
      <w:pPr>
        <w:spacing w:after="0"/>
        <w:jc w:val="both"/>
      </w:pPr>
    </w:p>
    <w:p w:rsidR="006B5DF7" w:rsidRPr="006B5DF7" w:rsidRDefault="006B5DF7" w:rsidP="00227577">
      <w:pPr>
        <w:spacing w:after="0"/>
        <w:jc w:val="both"/>
      </w:pPr>
    </w:p>
    <w:p w:rsidR="006B5DF7" w:rsidRDefault="006B5DF7" w:rsidP="00227577">
      <w:pPr>
        <w:spacing w:after="0"/>
        <w:jc w:val="both"/>
      </w:pPr>
    </w:p>
    <w:p w:rsidR="006B5DF7" w:rsidRDefault="006B5DF7" w:rsidP="00227577">
      <w:pPr>
        <w:spacing w:after="0"/>
        <w:jc w:val="both"/>
      </w:pPr>
    </w:p>
    <w:p w:rsidR="006B5DF7" w:rsidRDefault="00DA6072" w:rsidP="00227577">
      <w:pPr>
        <w:spacing w:after="0"/>
        <w:jc w:val="both"/>
      </w:pPr>
      <w:r w:rsidRPr="00DB3E9E">
        <w:t xml:space="preserve">Se plantean </w:t>
      </w:r>
      <w:r w:rsidR="00DB3E9E" w:rsidRPr="00DB3E9E">
        <w:t>las situaciones relacionadas con las reuniones de Planillado de noviembre</w:t>
      </w:r>
      <w:r w:rsidR="00DB3E9E">
        <w:t>, sobre pendientes, capacitaciones.</w:t>
      </w:r>
    </w:p>
    <w:p w:rsidR="00DB3E9E" w:rsidRPr="00DB3E9E" w:rsidRDefault="00DB3E9E" w:rsidP="00227577">
      <w:pPr>
        <w:spacing w:after="0"/>
        <w:jc w:val="both"/>
      </w:pPr>
    </w:p>
    <w:p w:rsidR="006B5DF7" w:rsidRDefault="006B5DF7" w:rsidP="00227577">
      <w:pPr>
        <w:spacing w:after="0"/>
        <w:jc w:val="both"/>
        <w:rPr>
          <w:b/>
        </w:rPr>
      </w:pPr>
    </w:p>
    <w:p w:rsidR="006B5DF7" w:rsidRPr="006B5DF7" w:rsidRDefault="006B5DF7" w:rsidP="006B5DF7">
      <w:pPr>
        <w:pBdr>
          <w:top w:val="single" w:sz="4" w:space="1" w:color="auto"/>
          <w:left w:val="single" w:sz="4" w:space="4" w:color="auto"/>
          <w:bottom w:val="single" w:sz="4" w:space="1" w:color="auto"/>
          <w:right w:val="single" w:sz="4" w:space="4" w:color="auto"/>
        </w:pBdr>
        <w:spacing w:after="0"/>
        <w:jc w:val="both"/>
        <w:rPr>
          <w:b/>
        </w:rPr>
      </w:pPr>
      <w:r w:rsidRPr="006B5DF7">
        <w:rPr>
          <w:b/>
        </w:rPr>
        <w:t>Moción de Resolución</w:t>
      </w:r>
      <w:r>
        <w:rPr>
          <w:b/>
        </w:rPr>
        <w:t xml:space="preserve"> 4</w:t>
      </w:r>
    </w:p>
    <w:p w:rsidR="00997D1A" w:rsidRPr="006B5DF7" w:rsidRDefault="006B5DF7" w:rsidP="006B5DF7">
      <w:pPr>
        <w:pBdr>
          <w:top w:val="single" w:sz="4" w:space="1" w:color="auto"/>
          <w:left w:val="single" w:sz="4" w:space="4" w:color="auto"/>
          <w:bottom w:val="single" w:sz="4" w:space="1" w:color="auto"/>
          <w:right w:val="single" w:sz="4" w:space="4" w:color="auto"/>
        </w:pBdr>
        <w:spacing w:after="0"/>
        <w:jc w:val="both"/>
      </w:pPr>
      <w:r w:rsidRPr="006B5DF7">
        <w:t xml:space="preserve">Encomendar al SE que realice un relevamiento de la situación general terminado las instancias de </w:t>
      </w:r>
      <w:proofErr w:type="spellStart"/>
      <w:r w:rsidRPr="006B5DF7">
        <w:t>planillado</w:t>
      </w:r>
      <w:proofErr w:type="spellEnd"/>
      <w:r w:rsidRPr="006B5DF7">
        <w:t xml:space="preserve">. Convocar a un CN luego de eso para tratar las movilizaciones en el marco de la votación de presupuesto y elecciones de </w:t>
      </w:r>
      <w:proofErr w:type="spellStart"/>
      <w:r w:rsidRPr="006B5DF7">
        <w:t>hs</w:t>
      </w:r>
      <w:proofErr w:type="spellEnd"/>
      <w:r>
        <w:t>.</w:t>
      </w:r>
    </w:p>
    <w:p w:rsidR="00997D1A" w:rsidRDefault="00997D1A" w:rsidP="00227577">
      <w:pPr>
        <w:spacing w:after="0"/>
        <w:jc w:val="both"/>
      </w:pPr>
    </w:p>
    <w:p w:rsidR="00B41DB6" w:rsidRPr="006B5DF7" w:rsidRDefault="00B41DB6" w:rsidP="00227577">
      <w:pPr>
        <w:spacing w:after="0"/>
        <w:jc w:val="both"/>
      </w:pPr>
      <w:r>
        <w:t>VOTACIÓN 16 VOTOS AFIRMATIVOS VOTACIÓN REALIZADA A LA HORA 11:59</w:t>
      </w:r>
    </w:p>
    <w:tbl>
      <w:tblPr>
        <w:tblStyle w:val="Tablaconcuadrcula"/>
        <w:tblW w:w="0" w:type="auto"/>
        <w:tblLayout w:type="fixed"/>
        <w:tblLook w:val="04A0" w:firstRow="1" w:lastRow="0" w:firstColumn="1" w:lastColumn="0" w:noHBand="0" w:noVBand="1"/>
      </w:tblPr>
      <w:tblGrid>
        <w:gridCol w:w="5211"/>
        <w:gridCol w:w="567"/>
        <w:gridCol w:w="4643"/>
      </w:tblGrid>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Presidencia – Patricia Massiotti</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B41DB6"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B41DB6"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Interior – Víctor Da Costa </w:t>
            </w:r>
          </w:p>
        </w:tc>
        <w:tc>
          <w:tcPr>
            <w:tcW w:w="567" w:type="dxa"/>
          </w:tcPr>
          <w:p w:rsidR="00446BE0" w:rsidRPr="000E35F9" w:rsidRDefault="00B41DB6"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Secretaría de Finanzas – Daniel Maciel</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Internacionales – Rodolfo Acosta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Prensa –  Lourdes Pintos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Organización – Héctor Suárez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Asuntos Sociales – Milton Vera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Cultura – Tatiana Yoshida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Asuntos Laborales – Daniel Devitta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SUPLE DIEGO BENTANCOUR 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Secretaría Gestión y Servicios – Marga Cousillas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446BE0">
            <w:pPr>
              <w:spacing w:line="360" w:lineRule="auto"/>
              <w:jc w:val="both"/>
              <w:rPr>
                <w:sz w:val="20"/>
                <w:szCs w:val="20"/>
              </w:rPr>
            </w:pPr>
            <w:r>
              <w:rPr>
                <w:sz w:val="20"/>
                <w:szCs w:val="20"/>
              </w:rPr>
              <w:t>SUPLE SUSANA SEIJA 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Regional Agrario – Darío Pedrozo</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Artigas -  Karina Da Rosa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Canelones – Johana Smith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B41DB6" w:rsidP="00E37406">
            <w:pPr>
              <w:spacing w:line="360" w:lineRule="auto"/>
              <w:jc w:val="both"/>
              <w:rPr>
                <w:sz w:val="20"/>
                <w:szCs w:val="20"/>
              </w:rPr>
            </w:pPr>
            <w:r>
              <w:rPr>
                <w:sz w:val="20"/>
                <w:szCs w:val="20"/>
              </w:rPr>
              <w:t>A</w:t>
            </w:r>
            <w:r w:rsidR="00446BE0">
              <w:rPr>
                <w:sz w:val="20"/>
                <w:szCs w:val="20"/>
              </w:rPr>
              <w:t>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Cerro Largo – Carlos Ojeda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Flores – Nazario Pedreira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Florida – Ileana Ferrer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Regional Maldonado – Luis Otero</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lastRenderedPageBreak/>
              <w:t xml:space="preserve">Regional Rivera – Carlos Pivani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446BE0">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Rocha – Carlos Olivera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Salto – Susana Seija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446BE0">
            <w:pPr>
              <w:spacing w:line="360" w:lineRule="auto"/>
              <w:jc w:val="both"/>
              <w:rPr>
                <w:sz w:val="20"/>
                <w:szCs w:val="20"/>
              </w:rPr>
            </w:pPr>
            <w:r>
              <w:rPr>
                <w:sz w:val="20"/>
                <w:szCs w:val="20"/>
              </w:rPr>
              <w:t>AFIRMATIVO SUPLE GUSTAVO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Regional San José – Ana Borges</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446BE0" w:rsidRPr="000E35F9" w:rsidRDefault="00446BE0" w:rsidP="00E37406">
            <w:pPr>
              <w:spacing w:line="360" w:lineRule="auto"/>
              <w:jc w:val="both"/>
              <w:rPr>
                <w:sz w:val="20"/>
                <w:szCs w:val="20"/>
              </w:rPr>
            </w:pPr>
            <w:r>
              <w:rPr>
                <w:sz w:val="20"/>
                <w:szCs w:val="20"/>
              </w:rPr>
              <w:t>NO</w:t>
            </w:r>
          </w:p>
        </w:tc>
        <w:tc>
          <w:tcPr>
            <w:tcW w:w="4643" w:type="dxa"/>
          </w:tcPr>
          <w:p w:rsidR="00446BE0" w:rsidRPr="000E35F9" w:rsidRDefault="00446BE0" w:rsidP="00E37406">
            <w:pPr>
              <w:spacing w:line="360" w:lineRule="auto"/>
              <w:jc w:val="both"/>
              <w:rPr>
                <w:sz w:val="20"/>
                <w:szCs w:val="20"/>
              </w:rPr>
            </w:pP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Treinta y Tres – Álvaro Tonarelli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r w:rsidR="00446BE0" w:rsidRPr="000E35F9" w:rsidTr="00E37406">
        <w:tc>
          <w:tcPr>
            <w:tcW w:w="5211" w:type="dxa"/>
          </w:tcPr>
          <w:p w:rsidR="00446BE0" w:rsidRPr="000E35F9" w:rsidRDefault="00446BE0" w:rsidP="00E37406">
            <w:pPr>
              <w:spacing w:line="360" w:lineRule="auto"/>
              <w:jc w:val="both"/>
              <w:rPr>
                <w:sz w:val="20"/>
                <w:szCs w:val="20"/>
              </w:rPr>
            </w:pPr>
            <w:r w:rsidRPr="000E35F9">
              <w:rPr>
                <w:sz w:val="20"/>
                <w:szCs w:val="20"/>
              </w:rPr>
              <w:t xml:space="preserve">Regional Tacuarembó – Alejandra Moreira </w:t>
            </w:r>
          </w:p>
        </w:tc>
        <w:tc>
          <w:tcPr>
            <w:tcW w:w="567" w:type="dxa"/>
          </w:tcPr>
          <w:p w:rsidR="00446BE0" w:rsidRPr="000E35F9" w:rsidRDefault="00446BE0" w:rsidP="00E37406">
            <w:pPr>
              <w:spacing w:line="360" w:lineRule="auto"/>
              <w:jc w:val="both"/>
              <w:rPr>
                <w:sz w:val="20"/>
                <w:szCs w:val="20"/>
              </w:rPr>
            </w:pPr>
            <w:r>
              <w:rPr>
                <w:sz w:val="20"/>
                <w:szCs w:val="20"/>
              </w:rPr>
              <w:t>SI</w:t>
            </w:r>
          </w:p>
        </w:tc>
        <w:tc>
          <w:tcPr>
            <w:tcW w:w="4643" w:type="dxa"/>
          </w:tcPr>
          <w:p w:rsidR="00446BE0" w:rsidRPr="000E35F9" w:rsidRDefault="00446BE0" w:rsidP="00E37406">
            <w:pPr>
              <w:spacing w:line="360" w:lineRule="auto"/>
              <w:jc w:val="both"/>
              <w:rPr>
                <w:sz w:val="20"/>
                <w:szCs w:val="20"/>
              </w:rPr>
            </w:pPr>
            <w:r>
              <w:rPr>
                <w:sz w:val="20"/>
                <w:szCs w:val="20"/>
              </w:rPr>
              <w:t>AFIRMATIVO</w:t>
            </w:r>
          </w:p>
        </w:tc>
      </w:tr>
    </w:tbl>
    <w:p w:rsidR="00446BE0" w:rsidRDefault="00446BE0" w:rsidP="00227577">
      <w:pPr>
        <w:spacing w:after="0"/>
        <w:jc w:val="both"/>
      </w:pPr>
    </w:p>
    <w:p w:rsidR="00997D1A" w:rsidRPr="00446BE0" w:rsidRDefault="00446BE0" w:rsidP="00227577">
      <w:pPr>
        <w:spacing w:after="0"/>
        <w:jc w:val="both"/>
      </w:pPr>
      <w:r w:rsidRPr="00446BE0">
        <w:t>Próximo consejo nacional se fija fecha para el sábado 28 a las 14 horas</w:t>
      </w:r>
      <w:r w:rsidR="00B41DB6">
        <w:t>.</w:t>
      </w:r>
    </w:p>
    <w:p w:rsidR="00C30D13" w:rsidRPr="00C30D13" w:rsidRDefault="00C30D13" w:rsidP="00227577">
      <w:pPr>
        <w:spacing w:after="0"/>
        <w:jc w:val="both"/>
        <w:rPr>
          <w:b/>
        </w:rPr>
      </w:pPr>
    </w:p>
    <w:p w:rsidR="00C30D13" w:rsidRPr="00C30D13" w:rsidRDefault="00C30D13" w:rsidP="00227577">
      <w:pPr>
        <w:spacing w:after="0"/>
        <w:jc w:val="both"/>
      </w:pPr>
    </w:p>
    <w:sectPr w:rsidR="00C30D13" w:rsidRPr="00C30D13" w:rsidSect="0096158A">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B8" w:rsidRDefault="002E04B8" w:rsidP="003A20C3">
      <w:pPr>
        <w:spacing w:after="0" w:line="240" w:lineRule="auto"/>
      </w:pPr>
      <w:r>
        <w:separator/>
      </w:r>
    </w:p>
  </w:endnote>
  <w:endnote w:type="continuationSeparator" w:id="0">
    <w:p w:rsidR="002E04B8" w:rsidRDefault="002E04B8"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Pr="00B12B0A" w:rsidRDefault="00B37B60"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37B60" w:rsidRPr="00B12B0A" w:rsidRDefault="00B37B60"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B8" w:rsidRDefault="002E04B8" w:rsidP="003A20C3">
      <w:pPr>
        <w:spacing w:after="0" w:line="240" w:lineRule="auto"/>
      </w:pPr>
      <w:r>
        <w:separator/>
      </w:r>
    </w:p>
  </w:footnote>
  <w:footnote w:type="continuationSeparator" w:id="0">
    <w:p w:rsidR="002E04B8" w:rsidRDefault="002E04B8" w:rsidP="003A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Encabezado"/>
    </w:pPr>
    <w:r>
      <w:rPr>
        <w:noProof/>
        <w:lang w:val="en-US"/>
      </w:rPr>
      <mc:AlternateContent>
        <mc:Choice Requires="wps">
          <w:drawing>
            <wp:anchor distT="0" distB="0" distL="114300" distR="114300" simplePos="0" relativeHeight="251659264" behindDoc="0" locked="0" layoutInCell="1" allowOverlap="1" wp14:anchorId="2F9B4836" wp14:editId="732E0932">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B37B60" w:rsidRPr="003A20C3" w:rsidRDefault="00B37B60" w:rsidP="003A20C3">
                          <w:pPr>
                            <w:spacing w:after="0"/>
                            <w:jc w:val="center"/>
                            <w:rPr>
                              <w:rFonts w:ascii="Arial" w:hAnsi="Arial" w:cs="Arial"/>
                              <w:b/>
                            </w:rPr>
                          </w:pPr>
                          <w:r w:rsidRPr="003A20C3">
                            <w:rPr>
                              <w:rFonts w:ascii="Arial" w:hAnsi="Arial" w:cs="Arial"/>
                              <w:b/>
                            </w:rPr>
                            <w:t>ASOCIACIÓN DE FUNCIONARIOS DE LA</w:t>
                          </w:r>
                        </w:p>
                        <w:p w:rsidR="00B37B60" w:rsidRDefault="00B37B60" w:rsidP="003A20C3">
                          <w:pPr>
                            <w:spacing w:after="0"/>
                            <w:jc w:val="center"/>
                            <w:rPr>
                              <w:rFonts w:ascii="Arial" w:hAnsi="Arial" w:cs="Arial"/>
                              <w:b/>
                            </w:rPr>
                          </w:pPr>
                          <w:r w:rsidRPr="003A20C3">
                            <w:rPr>
                              <w:rFonts w:ascii="Arial" w:hAnsi="Arial" w:cs="Arial"/>
                              <w:b/>
                            </w:rPr>
                            <w:t>UNIVERSIDAD DEL TRABAJO DEL URUGUAY</w:t>
                          </w:r>
                        </w:p>
                        <w:p w:rsidR="00B37B60" w:rsidRPr="003A20C3" w:rsidRDefault="002E04B8" w:rsidP="003A20C3">
                          <w:pPr>
                            <w:spacing w:after="0"/>
                            <w:jc w:val="center"/>
                            <w:rPr>
                              <w:rFonts w:ascii="Arial" w:hAnsi="Arial" w:cs="Arial"/>
                              <w:b/>
                            </w:rPr>
                          </w:pPr>
                          <w:r>
                            <w:rPr>
                              <w:rFonts w:ascii="Arial" w:hAnsi="Arial" w:cs="Arial"/>
                              <w:b/>
                            </w:rPr>
                            <w:pict>
                              <v:rect id="_x0000_i1026"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B4836"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B37B60" w:rsidRPr="003A20C3" w:rsidRDefault="00B37B60" w:rsidP="003A20C3">
                    <w:pPr>
                      <w:spacing w:after="0"/>
                      <w:jc w:val="center"/>
                      <w:rPr>
                        <w:rFonts w:ascii="Arial" w:hAnsi="Arial" w:cs="Arial"/>
                        <w:b/>
                      </w:rPr>
                    </w:pPr>
                    <w:r w:rsidRPr="003A20C3">
                      <w:rPr>
                        <w:rFonts w:ascii="Arial" w:hAnsi="Arial" w:cs="Arial"/>
                        <w:b/>
                      </w:rPr>
                      <w:t>ASOCIACIÓN DE FUNCIONARIOS DE LA</w:t>
                    </w:r>
                  </w:p>
                  <w:p w:rsidR="00B37B60" w:rsidRDefault="00B37B60" w:rsidP="003A20C3">
                    <w:pPr>
                      <w:spacing w:after="0"/>
                      <w:jc w:val="center"/>
                      <w:rPr>
                        <w:rFonts w:ascii="Arial" w:hAnsi="Arial" w:cs="Arial"/>
                        <w:b/>
                      </w:rPr>
                    </w:pPr>
                    <w:r w:rsidRPr="003A20C3">
                      <w:rPr>
                        <w:rFonts w:ascii="Arial" w:hAnsi="Arial" w:cs="Arial"/>
                        <w:b/>
                      </w:rPr>
                      <w:t>UNIVERSIDAD DEL TRABAJO DEL URUGUAY</w:t>
                    </w:r>
                  </w:p>
                  <w:p w:rsidR="00B37B60" w:rsidRPr="003A20C3" w:rsidRDefault="002E04B8" w:rsidP="003A20C3">
                    <w:pPr>
                      <w:spacing w:after="0"/>
                      <w:jc w:val="center"/>
                      <w:rPr>
                        <w:rFonts w:ascii="Arial" w:hAnsi="Arial" w:cs="Arial"/>
                        <w:b/>
                      </w:rPr>
                    </w:pPr>
                    <w:r>
                      <w:rPr>
                        <w:rFonts w:ascii="Arial" w:hAnsi="Arial" w:cs="Arial"/>
                        <w:b/>
                      </w:rPr>
                      <w:pict>
                        <v:rect id="_x0000_i1026" style="width:307.6pt;height:1.9pt" o:hrpct="884" o:hralign="center" o:hrstd="t" o:hrnoshade="t" o:hr="t" fillcolor="red" stroked="f"/>
                      </w:pict>
                    </w:r>
                  </w:p>
                </w:txbxContent>
              </v:textbox>
            </v:shape>
          </w:pict>
        </mc:Fallback>
      </mc:AlternateContent>
    </w:r>
    <w:r>
      <w:rPr>
        <w:noProof/>
        <w:lang w:val="en-US"/>
      </w:rPr>
      <w:drawing>
        <wp:inline distT="0" distB="0" distL="0" distR="0" wp14:anchorId="4823AB3D" wp14:editId="1B6D288A">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15:restartNumberingAfterBreak="0">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15:restartNumberingAfterBreak="0">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1" w15:restartNumberingAfterBreak="0">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15:restartNumberingAfterBreak="0">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2"/>
  </w:num>
  <w:num w:numId="5">
    <w:abstractNumId w:val="4"/>
  </w:num>
  <w:num w:numId="6">
    <w:abstractNumId w:val="9"/>
  </w:num>
  <w:num w:numId="7">
    <w:abstractNumId w:val="14"/>
  </w:num>
  <w:num w:numId="8">
    <w:abstractNumId w:val="1"/>
  </w:num>
  <w:num w:numId="9">
    <w:abstractNumId w:val="0"/>
  </w:num>
  <w:num w:numId="10">
    <w:abstractNumId w:val="5"/>
  </w:num>
  <w:num w:numId="11">
    <w:abstractNumId w:val="10"/>
  </w:num>
  <w:num w:numId="12">
    <w:abstractNumId w:val="3"/>
  </w:num>
  <w:num w:numId="13">
    <w:abstractNumId w:val="6"/>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7"/>
    <w:rsid w:val="000058C4"/>
    <w:rsid w:val="00006E7F"/>
    <w:rsid w:val="000217CE"/>
    <w:rsid w:val="00027D73"/>
    <w:rsid w:val="00034035"/>
    <w:rsid w:val="000353DF"/>
    <w:rsid w:val="0003559D"/>
    <w:rsid w:val="000360FC"/>
    <w:rsid w:val="00036356"/>
    <w:rsid w:val="00046B42"/>
    <w:rsid w:val="000544D9"/>
    <w:rsid w:val="000546A4"/>
    <w:rsid w:val="000611F7"/>
    <w:rsid w:val="0006347B"/>
    <w:rsid w:val="000668C2"/>
    <w:rsid w:val="00072C2E"/>
    <w:rsid w:val="00077B32"/>
    <w:rsid w:val="00082E44"/>
    <w:rsid w:val="00090C40"/>
    <w:rsid w:val="0009207D"/>
    <w:rsid w:val="00094C59"/>
    <w:rsid w:val="000B26E0"/>
    <w:rsid w:val="000D0270"/>
    <w:rsid w:val="000D096C"/>
    <w:rsid w:val="000D2545"/>
    <w:rsid w:val="000E35F9"/>
    <w:rsid w:val="000F0827"/>
    <w:rsid w:val="000F3239"/>
    <w:rsid w:val="000F52DC"/>
    <w:rsid w:val="00100479"/>
    <w:rsid w:val="00110672"/>
    <w:rsid w:val="00112B72"/>
    <w:rsid w:val="00112D24"/>
    <w:rsid w:val="00130426"/>
    <w:rsid w:val="0013141A"/>
    <w:rsid w:val="00140269"/>
    <w:rsid w:val="00141383"/>
    <w:rsid w:val="001460B9"/>
    <w:rsid w:val="0014673C"/>
    <w:rsid w:val="001528E2"/>
    <w:rsid w:val="00166C6F"/>
    <w:rsid w:val="00170179"/>
    <w:rsid w:val="00181004"/>
    <w:rsid w:val="00185AEE"/>
    <w:rsid w:val="00192A96"/>
    <w:rsid w:val="001A0A7E"/>
    <w:rsid w:val="001A0F04"/>
    <w:rsid w:val="001A184C"/>
    <w:rsid w:val="001A64D0"/>
    <w:rsid w:val="001B6BB4"/>
    <w:rsid w:val="001C160A"/>
    <w:rsid w:val="001C6049"/>
    <w:rsid w:val="001D0916"/>
    <w:rsid w:val="001E1537"/>
    <w:rsid w:val="001E2CE0"/>
    <w:rsid w:val="001F0921"/>
    <w:rsid w:val="001F210E"/>
    <w:rsid w:val="001F69DA"/>
    <w:rsid w:val="002046DD"/>
    <w:rsid w:val="002065CA"/>
    <w:rsid w:val="0021102D"/>
    <w:rsid w:val="00211BD9"/>
    <w:rsid w:val="00212B7A"/>
    <w:rsid w:val="0021652C"/>
    <w:rsid w:val="00223B97"/>
    <w:rsid w:val="00227577"/>
    <w:rsid w:val="002317AD"/>
    <w:rsid w:val="00235166"/>
    <w:rsid w:val="002413F3"/>
    <w:rsid w:val="0024536D"/>
    <w:rsid w:val="00251631"/>
    <w:rsid w:val="00254663"/>
    <w:rsid w:val="00262D81"/>
    <w:rsid w:val="00263784"/>
    <w:rsid w:val="002639A3"/>
    <w:rsid w:val="00277939"/>
    <w:rsid w:val="002823F7"/>
    <w:rsid w:val="002A76A9"/>
    <w:rsid w:val="002B181D"/>
    <w:rsid w:val="002B4FEB"/>
    <w:rsid w:val="002B6376"/>
    <w:rsid w:val="002C06FC"/>
    <w:rsid w:val="002C40D0"/>
    <w:rsid w:val="002C46AC"/>
    <w:rsid w:val="002C4D97"/>
    <w:rsid w:val="002C74F3"/>
    <w:rsid w:val="002E04B8"/>
    <w:rsid w:val="002E239C"/>
    <w:rsid w:val="002E2DA6"/>
    <w:rsid w:val="002E615F"/>
    <w:rsid w:val="002F169A"/>
    <w:rsid w:val="003101D1"/>
    <w:rsid w:val="00312E41"/>
    <w:rsid w:val="003202A0"/>
    <w:rsid w:val="00320F31"/>
    <w:rsid w:val="003210B7"/>
    <w:rsid w:val="003220EC"/>
    <w:rsid w:val="00325D6F"/>
    <w:rsid w:val="003301A2"/>
    <w:rsid w:val="0033065B"/>
    <w:rsid w:val="003401AD"/>
    <w:rsid w:val="003435EF"/>
    <w:rsid w:val="00344A7F"/>
    <w:rsid w:val="003459BA"/>
    <w:rsid w:val="00350A63"/>
    <w:rsid w:val="0035365A"/>
    <w:rsid w:val="00354181"/>
    <w:rsid w:val="0035689C"/>
    <w:rsid w:val="003608A2"/>
    <w:rsid w:val="0036449A"/>
    <w:rsid w:val="0036697B"/>
    <w:rsid w:val="003670E8"/>
    <w:rsid w:val="00371193"/>
    <w:rsid w:val="0038561C"/>
    <w:rsid w:val="0039058F"/>
    <w:rsid w:val="00396616"/>
    <w:rsid w:val="003A0652"/>
    <w:rsid w:val="003A20C3"/>
    <w:rsid w:val="003A4ACA"/>
    <w:rsid w:val="003A6DD8"/>
    <w:rsid w:val="003B3D86"/>
    <w:rsid w:val="003C10F1"/>
    <w:rsid w:val="003C32E6"/>
    <w:rsid w:val="003C412B"/>
    <w:rsid w:val="003D5F7D"/>
    <w:rsid w:val="003E0290"/>
    <w:rsid w:val="003E180C"/>
    <w:rsid w:val="003E71AA"/>
    <w:rsid w:val="003E75C7"/>
    <w:rsid w:val="003F16F0"/>
    <w:rsid w:val="004060F0"/>
    <w:rsid w:val="004107A8"/>
    <w:rsid w:val="00410C52"/>
    <w:rsid w:val="00415DFB"/>
    <w:rsid w:val="004175CE"/>
    <w:rsid w:val="0042123A"/>
    <w:rsid w:val="00423B5D"/>
    <w:rsid w:val="004253E5"/>
    <w:rsid w:val="00425936"/>
    <w:rsid w:val="00437027"/>
    <w:rsid w:val="00437BD4"/>
    <w:rsid w:val="0044452C"/>
    <w:rsid w:val="00446BE0"/>
    <w:rsid w:val="0045109A"/>
    <w:rsid w:val="0045218D"/>
    <w:rsid w:val="00454E6E"/>
    <w:rsid w:val="004675F6"/>
    <w:rsid w:val="00475A29"/>
    <w:rsid w:val="00477BBF"/>
    <w:rsid w:val="00482245"/>
    <w:rsid w:val="00486914"/>
    <w:rsid w:val="004A4B6E"/>
    <w:rsid w:val="004A5E77"/>
    <w:rsid w:val="004B0358"/>
    <w:rsid w:val="004B3182"/>
    <w:rsid w:val="004B5EE3"/>
    <w:rsid w:val="004C0D87"/>
    <w:rsid w:val="004C163A"/>
    <w:rsid w:val="004C4A0A"/>
    <w:rsid w:val="004C6A26"/>
    <w:rsid w:val="004D3332"/>
    <w:rsid w:val="004D4891"/>
    <w:rsid w:val="004E226C"/>
    <w:rsid w:val="004E2A4E"/>
    <w:rsid w:val="004E7551"/>
    <w:rsid w:val="004F459C"/>
    <w:rsid w:val="004F520C"/>
    <w:rsid w:val="0050394D"/>
    <w:rsid w:val="00503DDD"/>
    <w:rsid w:val="00507B9E"/>
    <w:rsid w:val="005257F8"/>
    <w:rsid w:val="00527C98"/>
    <w:rsid w:val="0053207C"/>
    <w:rsid w:val="00534D8A"/>
    <w:rsid w:val="005404F5"/>
    <w:rsid w:val="005408F7"/>
    <w:rsid w:val="005423AB"/>
    <w:rsid w:val="00545E0F"/>
    <w:rsid w:val="00553570"/>
    <w:rsid w:val="00555959"/>
    <w:rsid w:val="005570F5"/>
    <w:rsid w:val="00560A39"/>
    <w:rsid w:val="00566BB7"/>
    <w:rsid w:val="00567914"/>
    <w:rsid w:val="0057055D"/>
    <w:rsid w:val="00583D16"/>
    <w:rsid w:val="0058558F"/>
    <w:rsid w:val="005A40EA"/>
    <w:rsid w:val="005A50F7"/>
    <w:rsid w:val="005B6773"/>
    <w:rsid w:val="005D35BC"/>
    <w:rsid w:val="005D39BC"/>
    <w:rsid w:val="005D421B"/>
    <w:rsid w:val="005E0018"/>
    <w:rsid w:val="00601C67"/>
    <w:rsid w:val="00611CB4"/>
    <w:rsid w:val="00612ABE"/>
    <w:rsid w:val="00623A7C"/>
    <w:rsid w:val="00630E11"/>
    <w:rsid w:val="00640B69"/>
    <w:rsid w:val="00641071"/>
    <w:rsid w:val="006443C8"/>
    <w:rsid w:val="00651115"/>
    <w:rsid w:val="0065223F"/>
    <w:rsid w:val="006559BF"/>
    <w:rsid w:val="00664C43"/>
    <w:rsid w:val="006678BF"/>
    <w:rsid w:val="00673611"/>
    <w:rsid w:val="006801F2"/>
    <w:rsid w:val="00681609"/>
    <w:rsid w:val="00682CF6"/>
    <w:rsid w:val="00692A93"/>
    <w:rsid w:val="006B0890"/>
    <w:rsid w:val="006B342B"/>
    <w:rsid w:val="006B5DF7"/>
    <w:rsid w:val="006B5EDD"/>
    <w:rsid w:val="006B60EF"/>
    <w:rsid w:val="006B7665"/>
    <w:rsid w:val="006C21D8"/>
    <w:rsid w:val="006C4557"/>
    <w:rsid w:val="006C7104"/>
    <w:rsid w:val="006E4251"/>
    <w:rsid w:val="006E50D4"/>
    <w:rsid w:val="006E576B"/>
    <w:rsid w:val="006F1CC9"/>
    <w:rsid w:val="006F1E98"/>
    <w:rsid w:val="006F206A"/>
    <w:rsid w:val="006F673A"/>
    <w:rsid w:val="00701A1A"/>
    <w:rsid w:val="00701F59"/>
    <w:rsid w:val="0070427F"/>
    <w:rsid w:val="007044E9"/>
    <w:rsid w:val="00715D79"/>
    <w:rsid w:val="00726FC1"/>
    <w:rsid w:val="00732446"/>
    <w:rsid w:val="0073266F"/>
    <w:rsid w:val="007378A4"/>
    <w:rsid w:val="0074352D"/>
    <w:rsid w:val="007505A5"/>
    <w:rsid w:val="0076025D"/>
    <w:rsid w:val="007643E2"/>
    <w:rsid w:val="00770138"/>
    <w:rsid w:val="00780D59"/>
    <w:rsid w:val="00781BCB"/>
    <w:rsid w:val="00787EDB"/>
    <w:rsid w:val="00792BD9"/>
    <w:rsid w:val="00795666"/>
    <w:rsid w:val="007A11A2"/>
    <w:rsid w:val="007A1DF7"/>
    <w:rsid w:val="007A5FFC"/>
    <w:rsid w:val="007A7D0A"/>
    <w:rsid w:val="007B41D2"/>
    <w:rsid w:val="007C255C"/>
    <w:rsid w:val="007C410B"/>
    <w:rsid w:val="007D1720"/>
    <w:rsid w:val="007D560D"/>
    <w:rsid w:val="007E4271"/>
    <w:rsid w:val="007E5142"/>
    <w:rsid w:val="007F1D83"/>
    <w:rsid w:val="007F74CC"/>
    <w:rsid w:val="008014FF"/>
    <w:rsid w:val="0080389B"/>
    <w:rsid w:val="00806284"/>
    <w:rsid w:val="00807B91"/>
    <w:rsid w:val="008250F1"/>
    <w:rsid w:val="00825E12"/>
    <w:rsid w:val="008303BD"/>
    <w:rsid w:val="008362C2"/>
    <w:rsid w:val="00846CB3"/>
    <w:rsid w:val="00846E42"/>
    <w:rsid w:val="008524E5"/>
    <w:rsid w:val="00855CA5"/>
    <w:rsid w:val="0089123E"/>
    <w:rsid w:val="0089770C"/>
    <w:rsid w:val="008A03E5"/>
    <w:rsid w:val="008A090B"/>
    <w:rsid w:val="008B2ABE"/>
    <w:rsid w:val="008B7966"/>
    <w:rsid w:val="008C3C6E"/>
    <w:rsid w:val="008C6C7A"/>
    <w:rsid w:val="008C7123"/>
    <w:rsid w:val="008D1584"/>
    <w:rsid w:val="008D417B"/>
    <w:rsid w:val="008D422A"/>
    <w:rsid w:val="008E55C0"/>
    <w:rsid w:val="00901F5E"/>
    <w:rsid w:val="00921B61"/>
    <w:rsid w:val="00924E5C"/>
    <w:rsid w:val="00926C35"/>
    <w:rsid w:val="00936F6C"/>
    <w:rsid w:val="0094218E"/>
    <w:rsid w:val="00944C90"/>
    <w:rsid w:val="0094759D"/>
    <w:rsid w:val="00952950"/>
    <w:rsid w:val="009546BC"/>
    <w:rsid w:val="00954A95"/>
    <w:rsid w:val="009566D4"/>
    <w:rsid w:val="0096158A"/>
    <w:rsid w:val="00961D1D"/>
    <w:rsid w:val="009650F8"/>
    <w:rsid w:val="00967D1F"/>
    <w:rsid w:val="009713D6"/>
    <w:rsid w:val="009745A7"/>
    <w:rsid w:val="00974CF1"/>
    <w:rsid w:val="00982058"/>
    <w:rsid w:val="00985380"/>
    <w:rsid w:val="009872EC"/>
    <w:rsid w:val="009921D7"/>
    <w:rsid w:val="00997D1A"/>
    <w:rsid w:val="009A23C4"/>
    <w:rsid w:val="009A430C"/>
    <w:rsid w:val="009A5BB0"/>
    <w:rsid w:val="009B350E"/>
    <w:rsid w:val="009C2234"/>
    <w:rsid w:val="009D21FD"/>
    <w:rsid w:val="009D4CFC"/>
    <w:rsid w:val="009E62B0"/>
    <w:rsid w:val="00A101A2"/>
    <w:rsid w:val="00A15F48"/>
    <w:rsid w:val="00A210F0"/>
    <w:rsid w:val="00A234B7"/>
    <w:rsid w:val="00A32A0E"/>
    <w:rsid w:val="00A33A55"/>
    <w:rsid w:val="00A42739"/>
    <w:rsid w:val="00A55645"/>
    <w:rsid w:val="00A617BB"/>
    <w:rsid w:val="00A61A74"/>
    <w:rsid w:val="00A80CAD"/>
    <w:rsid w:val="00A84463"/>
    <w:rsid w:val="00A86145"/>
    <w:rsid w:val="00A90054"/>
    <w:rsid w:val="00A93533"/>
    <w:rsid w:val="00AA091E"/>
    <w:rsid w:val="00AA546C"/>
    <w:rsid w:val="00AB1616"/>
    <w:rsid w:val="00AB35DB"/>
    <w:rsid w:val="00AC4BD5"/>
    <w:rsid w:val="00AF1751"/>
    <w:rsid w:val="00AF2CCE"/>
    <w:rsid w:val="00AF449E"/>
    <w:rsid w:val="00AF4FF6"/>
    <w:rsid w:val="00B07311"/>
    <w:rsid w:val="00B10C96"/>
    <w:rsid w:val="00B12B0A"/>
    <w:rsid w:val="00B318A0"/>
    <w:rsid w:val="00B35E86"/>
    <w:rsid w:val="00B37B60"/>
    <w:rsid w:val="00B40DBF"/>
    <w:rsid w:val="00B41DB6"/>
    <w:rsid w:val="00B44BDF"/>
    <w:rsid w:val="00B4791D"/>
    <w:rsid w:val="00B5141F"/>
    <w:rsid w:val="00B560CB"/>
    <w:rsid w:val="00B63AD2"/>
    <w:rsid w:val="00B65F3B"/>
    <w:rsid w:val="00B80220"/>
    <w:rsid w:val="00B83471"/>
    <w:rsid w:val="00B855D8"/>
    <w:rsid w:val="00B90700"/>
    <w:rsid w:val="00B94762"/>
    <w:rsid w:val="00BA4FF9"/>
    <w:rsid w:val="00BB0986"/>
    <w:rsid w:val="00BC34B2"/>
    <w:rsid w:val="00BE07ED"/>
    <w:rsid w:val="00BE2F3F"/>
    <w:rsid w:val="00BF1F73"/>
    <w:rsid w:val="00BF2A17"/>
    <w:rsid w:val="00C013FE"/>
    <w:rsid w:val="00C1040C"/>
    <w:rsid w:val="00C1275F"/>
    <w:rsid w:val="00C127AA"/>
    <w:rsid w:val="00C21C59"/>
    <w:rsid w:val="00C24C0C"/>
    <w:rsid w:val="00C30D13"/>
    <w:rsid w:val="00C35D86"/>
    <w:rsid w:val="00C36CEA"/>
    <w:rsid w:val="00C45D01"/>
    <w:rsid w:val="00C470B0"/>
    <w:rsid w:val="00C516F5"/>
    <w:rsid w:val="00C56943"/>
    <w:rsid w:val="00C62B7B"/>
    <w:rsid w:val="00C70F85"/>
    <w:rsid w:val="00C71CE2"/>
    <w:rsid w:val="00C71E81"/>
    <w:rsid w:val="00C73F36"/>
    <w:rsid w:val="00C775B4"/>
    <w:rsid w:val="00C8048D"/>
    <w:rsid w:val="00C81BD6"/>
    <w:rsid w:val="00C82A65"/>
    <w:rsid w:val="00C83CC5"/>
    <w:rsid w:val="00C90C42"/>
    <w:rsid w:val="00C95056"/>
    <w:rsid w:val="00CB36A3"/>
    <w:rsid w:val="00CB40BF"/>
    <w:rsid w:val="00CB4A1E"/>
    <w:rsid w:val="00CC153D"/>
    <w:rsid w:val="00CC440F"/>
    <w:rsid w:val="00CC5880"/>
    <w:rsid w:val="00CD32E5"/>
    <w:rsid w:val="00CD55A9"/>
    <w:rsid w:val="00CE4B86"/>
    <w:rsid w:val="00CE72BD"/>
    <w:rsid w:val="00CF2764"/>
    <w:rsid w:val="00CF462F"/>
    <w:rsid w:val="00CF74B0"/>
    <w:rsid w:val="00D01DCD"/>
    <w:rsid w:val="00D02BE6"/>
    <w:rsid w:val="00D12B03"/>
    <w:rsid w:val="00D334D5"/>
    <w:rsid w:val="00D355DB"/>
    <w:rsid w:val="00D47971"/>
    <w:rsid w:val="00D54CB6"/>
    <w:rsid w:val="00D61EB9"/>
    <w:rsid w:val="00D72C0A"/>
    <w:rsid w:val="00D752EF"/>
    <w:rsid w:val="00D760F3"/>
    <w:rsid w:val="00D807FF"/>
    <w:rsid w:val="00D840EF"/>
    <w:rsid w:val="00D86A85"/>
    <w:rsid w:val="00D930DD"/>
    <w:rsid w:val="00D9357C"/>
    <w:rsid w:val="00D93EA5"/>
    <w:rsid w:val="00DA5FAB"/>
    <w:rsid w:val="00DA6072"/>
    <w:rsid w:val="00DA623B"/>
    <w:rsid w:val="00DB3E9E"/>
    <w:rsid w:val="00DB4F49"/>
    <w:rsid w:val="00DC0C58"/>
    <w:rsid w:val="00DC20B4"/>
    <w:rsid w:val="00DD209C"/>
    <w:rsid w:val="00DD27A3"/>
    <w:rsid w:val="00DD54B6"/>
    <w:rsid w:val="00DD5FD6"/>
    <w:rsid w:val="00DD7ECB"/>
    <w:rsid w:val="00DE0495"/>
    <w:rsid w:val="00DE1946"/>
    <w:rsid w:val="00DE419A"/>
    <w:rsid w:val="00DE7FC0"/>
    <w:rsid w:val="00DF38A5"/>
    <w:rsid w:val="00DF6331"/>
    <w:rsid w:val="00DF707D"/>
    <w:rsid w:val="00E135B1"/>
    <w:rsid w:val="00E139BF"/>
    <w:rsid w:val="00E14EDF"/>
    <w:rsid w:val="00E228A5"/>
    <w:rsid w:val="00E2333C"/>
    <w:rsid w:val="00E23410"/>
    <w:rsid w:val="00E254C4"/>
    <w:rsid w:val="00E336BE"/>
    <w:rsid w:val="00E41C87"/>
    <w:rsid w:val="00E460DC"/>
    <w:rsid w:val="00E51F32"/>
    <w:rsid w:val="00E60039"/>
    <w:rsid w:val="00E66246"/>
    <w:rsid w:val="00E74144"/>
    <w:rsid w:val="00E74FD3"/>
    <w:rsid w:val="00E7746D"/>
    <w:rsid w:val="00E865C6"/>
    <w:rsid w:val="00E872FB"/>
    <w:rsid w:val="00E8772D"/>
    <w:rsid w:val="00E913CB"/>
    <w:rsid w:val="00E92F3A"/>
    <w:rsid w:val="00E9392A"/>
    <w:rsid w:val="00E97705"/>
    <w:rsid w:val="00EA715C"/>
    <w:rsid w:val="00EC0BC3"/>
    <w:rsid w:val="00EC74C2"/>
    <w:rsid w:val="00ED42FA"/>
    <w:rsid w:val="00ED468D"/>
    <w:rsid w:val="00EE3EF2"/>
    <w:rsid w:val="00EE5328"/>
    <w:rsid w:val="00EE66EC"/>
    <w:rsid w:val="00F02F18"/>
    <w:rsid w:val="00F11AF3"/>
    <w:rsid w:val="00F22C2B"/>
    <w:rsid w:val="00F2577F"/>
    <w:rsid w:val="00F40040"/>
    <w:rsid w:val="00F41C74"/>
    <w:rsid w:val="00F4359B"/>
    <w:rsid w:val="00F52F58"/>
    <w:rsid w:val="00F6402E"/>
    <w:rsid w:val="00F71CD0"/>
    <w:rsid w:val="00F81195"/>
    <w:rsid w:val="00F84394"/>
    <w:rsid w:val="00F85206"/>
    <w:rsid w:val="00F85457"/>
    <w:rsid w:val="00F9088A"/>
    <w:rsid w:val="00F956CC"/>
    <w:rsid w:val="00F95A40"/>
    <w:rsid w:val="00FA4E2F"/>
    <w:rsid w:val="00FA58BE"/>
    <w:rsid w:val="00FB0232"/>
    <w:rsid w:val="00FB715C"/>
    <w:rsid w:val="00FC18B8"/>
    <w:rsid w:val="00FC38B3"/>
    <w:rsid w:val="00FC6849"/>
    <w:rsid w:val="00FD587B"/>
    <w:rsid w:val="00FE19D2"/>
    <w:rsid w:val="00FE2CF0"/>
    <w:rsid w:val="00FE6697"/>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6A4D9-A66D-4CFD-8FA1-6FDF2F07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D8FF-628D-4B5B-808A-18F6D9DD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admin</cp:lastModifiedBy>
  <cp:revision>2</cp:revision>
  <cp:lastPrinted>2020-03-02T17:22:00Z</cp:lastPrinted>
  <dcterms:created xsi:type="dcterms:W3CDTF">2020-11-30T13:03:00Z</dcterms:created>
  <dcterms:modified xsi:type="dcterms:W3CDTF">2020-11-30T13:03:00Z</dcterms:modified>
</cp:coreProperties>
</file>